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38.692016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14.997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6.19750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564483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Rs.250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Request to Registrar for particulars of advertisement of a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19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9607696533203"/>
          <w:szCs w:val="21.60960769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9607696533203"/>
          <w:szCs w:val="21.609607696533203"/>
          <w:u w:val="none"/>
          <w:shd w:fill="auto" w:val="clear"/>
          <w:vertAlign w:val="baseline"/>
          <w:rtl w:val="0"/>
        </w:rPr>
        <w:t xml:space="preserve">rule 46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72216796875" w:line="224.91913318634033" w:lineRule="auto"/>
        <w:ind w:left="11.817855834960938" w:right="0" w:firstLine="3.04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 ....................................................................................herebyrequestthatI(orwe)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beinformedofthenumber,dateandpageoftheJournalinwhichthetrademarksoughttobe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  <w:rtl w:val="0"/>
        </w:rPr>
        <w:t xml:space="preserve">registered under Application No.................in the name of ....................is advertised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92333984375" w:line="240" w:lineRule="auto"/>
        <w:ind w:left="0.281829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The information may be sent to the following address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56298828125" w:line="240" w:lineRule="auto"/>
        <w:ind w:left="14.09347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137664794922"/>
          <w:szCs w:val="21.731376647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97378158569336"/>
          <w:szCs w:val="20.197378158569336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137664794922"/>
          <w:szCs w:val="21.73137664794922"/>
          <w:u w:val="none"/>
          <w:shd w:fill="auto" w:val="clear"/>
          <w:vertAlign w:val="baseline"/>
          <w:rtl w:val="0"/>
        </w:rPr>
        <w:t xml:space="preserve">ted this ................day of ..........20.........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5673828125" w:line="240" w:lineRule="auto"/>
        <w:ind w:left="3.69819641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2...........................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2382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601318359375" w:line="240" w:lineRule="auto"/>
        <w:ind w:left="12.39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899169921875" w:line="240" w:lineRule="auto"/>
        <w:ind w:left="0.314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The Office of the Trade Marks Registry at 3.................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03955078125" w:line="240" w:lineRule="auto"/>
        <w:ind w:left="19.622726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1. State full name and address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912841796875" w:line="240" w:lineRule="auto"/>
        <w:ind w:left="2.8830718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  <w:rtl w:val="0"/>
        </w:rPr>
        <w:t xml:space="preserve">2. 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03466796875" w:line="485.7703399658203" w:lineRule="auto"/>
        <w:ind w:left="5.70953369140625" w:right="2105.787353515625" w:hanging="0.990524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3. State the name of the place of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5073.958740234375" w:top="1390.2392578125" w:left="983.90380859375" w:right="993.253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837434" cy="18346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7434" cy="1834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4177414300874pt;height:496.41774143008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