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3.756484985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41.891479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7.750244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8.95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14990234375" w:line="240" w:lineRule="auto"/>
        <w:ind w:left="15.6082916259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54079818725586"/>
          <w:szCs w:val="21.754079818725586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57861328125" w:line="219.8451805114746" w:lineRule="auto"/>
        <w:ind w:left="4.136505126953125" w:right="209.0966796875" w:hanging="2.3805999755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472007751465"/>
          <w:szCs w:val="21.644720077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A single application for registration of a trade mark for different classes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1692962646484"/>
          <w:szCs w:val="21.301692962646484"/>
          <w:u w:val="none"/>
          <w:shd w:fill="auto" w:val="clear"/>
          <w:vertAlign w:val="baseline"/>
          <w:rtl w:val="0"/>
        </w:rPr>
        <w:t xml:space="preserve">services(other than a collective mark or a certification tra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472007751465"/>
          <w:szCs w:val="21.64472007751465"/>
          <w:u w:val="none"/>
          <w:shd w:fill="auto" w:val="clear"/>
          <w:vertAlign w:val="baseline"/>
          <w:rtl w:val="0"/>
        </w:rPr>
        <w:t xml:space="preserve">de mark).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31298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  <w:rtl w:val="0"/>
        </w:rPr>
        <w:t xml:space="preserve">Section 18(2), rule 25(9), 103.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22265625" w:line="486.38317108154297" w:lineRule="auto"/>
        <w:ind w:left="5.8766937255859375" w:right="350.26611328125" w:firstLine="272.9173278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499755859375" w:line="224.22706604003906" w:lineRule="auto"/>
        <w:ind w:left="4.370880126953125" w:right="278.475341796875" w:firstLine="12.241592407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Representation of a larger size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956604003906"/>
          <w:szCs w:val="20.953956604003906"/>
          <w:u w:val="none"/>
          <w:shd w:fill="auto" w:val="clear"/>
          <w:vertAlign w:val="baseline"/>
          <w:rtl w:val="0"/>
        </w:rPr>
        <w:t xml:space="preserve">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suitable material and affixed hereto.( 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614013671875" w:line="484.55114364624023" w:lineRule="auto"/>
        <w:ind w:left="0.3568267822265625" w:right="1728.699951171875" w:hanging="0.0701141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  <w:rtl w:val="0"/>
        </w:rPr>
        <w:t xml:space="preserve">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33740234375" w:line="240" w:lineRule="auto"/>
        <w:ind w:left="12.49404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4724349975586"/>
          <w:szCs w:val="22.164724349975586"/>
          <w:u w:val="none"/>
          <w:shd w:fill="auto" w:val="clear"/>
          <w:vertAlign w:val="baseline"/>
          <w:rtl w:val="0"/>
        </w:rPr>
        <w:t xml:space="preserve">..................................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59228515625" w:line="240" w:lineRule="auto"/>
        <w:ind w:left="12.540435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59228515625" w:line="240" w:lineRule="auto"/>
        <w:ind w:left="12.58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7886962890625" w:line="223.09218406677246" w:lineRule="auto"/>
        <w:ind w:left="5.32958984375" w:right="72.998046875" w:firstLine="7.10983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  <w:rtl w:val="0"/>
        </w:rPr>
        <w:t xml:space="preserve">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8837890625"/>
          <w:szCs w:val="20.558837890625"/>
          <w:u w:val="none"/>
          <w:shd w:fill="auto" w:val="clear"/>
          <w:vertAlign w:val="baseline"/>
          <w:rtl w:val="0"/>
        </w:rPr>
        <w:t xml:space="preserve">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proprietor(s) thereof 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345703125"/>
          <w:szCs w:val="21.04345703125"/>
          <w:u w:val="none"/>
          <w:shd w:fill="auto" w:val="clear"/>
          <w:vertAlign w:val="baseline"/>
          <w:rtl w:val="0"/>
        </w:rPr>
        <w:t xml:space="preserve">or (and by whom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and 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the said mark has been continuously used since 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in respect of 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7.1920776367188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0576171875" w:line="475.6094455718994" w:lineRule="auto"/>
        <w:ind w:left="16.446914672851562" w:right="285.35888671875" w:hanging="16.1457824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3619918823242"/>
          <w:szCs w:val="21.99361991882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5381546020508"/>
          <w:szCs w:val="21.545381546020508"/>
          <w:u w:val="none"/>
          <w:shd w:fill="auto" w:val="clear"/>
          <w:vertAlign w:val="baseline"/>
          <w:rtl w:val="0"/>
        </w:rPr>
        <w:t xml:space="preserve">Dated this ................day of 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3619918823242"/>
          <w:szCs w:val="21.993619918823242"/>
          <w:u w:val="none"/>
          <w:shd w:fill="auto" w:val="clear"/>
          <w:vertAlign w:val="baseline"/>
          <w:rtl w:val="0"/>
        </w:rPr>
        <w:t xml:space="preserve">....20............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0943603515625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246887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3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7626953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4770507812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at..11......................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2373046875" w:line="225.88943481445312" w:lineRule="auto"/>
        <w:ind w:left="11.94122314453125" w:right="315.306396484375" w:firstLine="7.5856781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1.The Registrar's direction may be obtained if the class or classes of the goods or servic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7723236083984"/>
          <w:szCs w:val="20.607723236083984"/>
          <w:u w:val="none"/>
          <w:shd w:fill="auto" w:val="clear"/>
          <w:vertAlign w:val="baseline"/>
          <w:rtl w:val="0"/>
        </w:rPr>
        <w:t xml:space="preserve">es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95703125" w:line="226.61212921142578" w:lineRule="auto"/>
        <w:ind w:left="0.24139404296875" w:right="86.749267578125" w:firstLine="2.66365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739501953125"/>
          <w:szCs w:val="20.76739501953125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A separate sheet detailing the goods or services may be used. The specification of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services should not ordinarily exceed five hundr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5741271972656"/>
          <w:szCs w:val="20.595741271972656"/>
          <w:u w:val="none"/>
          <w:shd w:fill="auto" w:val="clear"/>
          <w:vertAlign w:val="baseline"/>
          <w:rtl w:val="0"/>
        </w:rPr>
        <w:t xml:space="preserve">ed characters. An excess space fee of Rs.10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per character is payable beyond this limit. [See rule 25(16)]. The applicant shall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exact number of excess characters where the specification of goods or services exceeds of 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hundred characters at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e 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509765625" w:line="225.43683528900146" w:lineRule="auto"/>
        <w:ind w:left="0.281219482421875" w:right="283.201904296875" w:firstLine="4.55291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3. Insert legibly the full name, description (occupation and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934600830078"/>
          <w:szCs w:val="20.750934600830078"/>
          <w:u w:val="none"/>
          <w:shd w:fill="auto" w:val="clear"/>
          <w:vertAlign w:val="baseline"/>
          <w:rtl w:val="0"/>
        </w:rPr>
        <w:t xml:space="preserve">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the partners composing the firm and the nature of registration, if any,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912841796875" w:line="226.4340591430664" w:lineRule="auto"/>
        <w:ind w:left="0.26458740234375" w:right="14.4140625" w:firstLine="2.46345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4686126708984"/>
          <w:szCs w:val="20.994686126708984"/>
          <w:u w:val="none"/>
          <w:shd w:fill="auto" w:val="clear"/>
          <w:vertAlign w:val="baseline"/>
          <w:rtl w:val="0"/>
        </w:rPr>
        <w:t xml:space="preserve">rules 3 and 17) If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  <w:rtl w:val="0"/>
        </w:rPr>
        <w:t xml:space="preserve">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registration 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the place given. If the applicant carries on business in the goods or services concerned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71495819091797"/>
          <w:szCs w:val="20.271495819091797"/>
          <w:u w:val="none"/>
          <w:shd w:fill="auto" w:val="clear"/>
          <w:vertAlign w:val="baseline"/>
          <w:rtl w:val="0"/>
        </w:rPr>
        <w:t xml:space="preserve">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than one in India the applicant should state such fact and give the address of 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0314178466797"/>
          <w:szCs w:val="20.810314178466797"/>
          <w:u w:val="none"/>
          <w:shd w:fill="auto" w:val="clear"/>
          <w:vertAlign w:val="baseline"/>
          <w:rtl w:val="0"/>
        </w:rPr>
        <w:t xml:space="preserve">of business which he considers to be his principal place of business. If, however,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does not carry on business in the goods or services concerned but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rries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goods or services at any one place in India, this fact should be stated and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place given; and 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6628952026367"/>
          <w:szCs w:val="20.796628952026367"/>
          <w:u w:val="none"/>
          <w:shd w:fill="auto" w:val="clear"/>
          <w:vertAlign w:val="baseline"/>
          <w:rtl w:val="0"/>
        </w:rPr>
        <w:t xml:space="preserve">such fact should be stated and the add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ress of the place which he considers to be his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place of business given. Where the applicant is not carrying on any business in India the fact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  <w:rtl w:val="0"/>
        </w:rPr>
        <w:t xml:space="preserve">should be stated and the place of his residence in India, if any,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address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at place given. In addition to the principal place of business 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India, as the case may be, an applicant may if he so desires given an address in India to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communications relating to the application may be sent). (see rule 19).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has neither a place of business nor of residence in India the fact should be stated and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72412109375" w:line="240" w:lineRule="auto"/>
        <w:ind w:left="4.41825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8475341796875" w:line="225.77921390533447" w:lineRule="auto"/>
        <w:ind w:left="11.73980712890625" w:right="328.602294921875" w:hanging="5.874404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6. Strike out the wor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9424743652344"/>
          <w:szCs w:val="20.949424743652344"/>
          <w:u w:val="none"/>
          <w:shd w:fill="auto" w:val="clear"/>
          <w:vertAlign w:val="baseline"/>
          <w:rtl w:val="0"/>
        </w:rPr>
        <w:t xml:space="preserve">ds if not applicable. If user by predecessor(s) in title is claimed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himself should be 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6790771484375" w:line="226.35841369628906" w:lineRule="auto"/>
        <w:ind w:left="2.943572998046875" w:right="0" w:firstLine="2.57209777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7. If there has been no use of the trade mark in respect of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818992614746"/>
          <w:szCs w:val="20.74818992614746"/>
          <w:u w:val="none"/>
          <w:shd w:fill="auto" w:val="clear"/>
          <w:vertAlign w:val="baseline"/>
          <w:rtl w:val="0"/>
        </w:rPr>
        <w:t xml:space="preserve">the goods or services specified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2, the items of goods or services in respect of which the mark has actually been used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962158203125" w:line="240" w:lineRule="auto"/>
        <w:ind w:left="5.7654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886291503906" w:line="223.84105682373047" w:lineRule="auto"/>
        <w:ind w:left="12.311477661132812" w:right="103.218994140625" w:hanging="5.743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8302459716797"/>
          <w:szCs w:val="20.9983024597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9.If colour combination is claimed, clearly 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255485534668"/>
          <w:szCs w:val="21.04255485534668"/>
          <w:u w:val="none"/>
          <w:shd w:fill="auto" w:val="clear"/>
          <w:vertAlign w:val="baseline"/>
          <w:rtl w:val="0"/>
        </w:rPr>
        <w:t xml:space="preserve">it and state the colours. If the application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8302459716797"/>
          <w:szCs w:val="20.998302459716797"/>
          <w:u w:val="none"/>
          <w:shd w:fill="auto" w:val="clear"/>
          <w:vertAlign w:val="baseline"/>
          <w:rtl w:val="0"/>
        </w:rPr>
        <w:t xml:space="preserve">in respect of a three dimensional mark, a statement to that effect (see rule 25 and 29).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5604991912842" w:lineRule="auto"/>
        <w:ind w:left="5.2082061767578125" w:right="514.5361328125" w:firstLine="72.34603881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agent or person in the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3095703125" w:line="486.4620780944824" w:lineRule="auto"/>
        <w:ind w:left="711.9852447509766" w:right="1122.041015625" w:hanging="692.28118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739.71435546875" w:top="1669.79248046875" w:left="1264.642562866211" w:right="1190.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573889" cy="1576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3889" cy="1576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5407768609956pt;height:472.54077686099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