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9326286315918"/>
          <w:szCs w:val="21.893262863159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9326286315918"/>
          <w:szCs w:val="21.89326286315918"/>
          <w:u w:val="none"/>
          <w:shd w:fill="auto" w:val="clear"/>
          <w:vertAlign w:val="baseline"/>
          <w:rtl w:val="0"/>
        </w:rPr>
        <w:t xml:space="preserve">41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2685546875" w:line="240" w:lineRule="auto"/>
        <w:ind w:left="0" w:right="1898.24890136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44.82543945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46.024780273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22119140625" w:line="240" w:lineRule="auto"/>
        <w:ind w:left="14.67239379882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537353515625"/>
          <w:szCs w:val="21.195373535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537353515625"/>
          <w:szCs w:val="21.19537353515625"/>
          <w:u w:val="none"/>
          <w:shd w:fill="auto" w:val="clear"/>
          <w:vertAlign w:val="baseline"/>
          <w:rtl w:val="0"/>
        </w:rPr>
        <w:t xml:space="preserve">Fee: See entry No.46 of the First Schedule.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78564453125" w:line="217.3515272140503" w:lineRule="auto"/>
        <w:ind w:left="429.1766357421875" w:right="364.40917968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00281524658203"/>
          <w:szCs w:val="21.80028152465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053380966186523"/>
          <w:szCs w:val="21.053380966186523"/>
          <w:u w:val="none"/>
          <w:shd w:fill="auto" w:val="clear"/>
          <w:vertAlign w:val="baseline"/>
          <w:rtl w:val="0"/>
        </w:rPr>
        <w:t xml:space="preserve">Notice of opposition to proposal for conversion of specification under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00281524658203"/>
          <w:szCs w:val="21.800281524658203"/>
          <w:u w:val="none"/>
          <w:shd w:fill="auto" w:val="clear"/>
          <w:vertAlign w:val="baseline"/>
          <w:rtl w:val="0"/>
        </w:rPr>
        <w:t xml:space="preserve">Section 60(2). Rule 101(4)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07470703125" w:line="222.59559631347656" w:lineRule="auto"/>
        <w:ind w:left="10.003662109375" w:right="289.26025390625" w:firstLine="1.3168334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41563415527344"/>
          <w:szCs w:val="21.1415634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4921264648438"/>
          <w:szCs w:val="20.934921264648438"/>
          <w:u w:val="none"/>
          <w:shd w:fill="auto" w:val="clear"/>
          <w:vertAlign w:val="baseline"/>
          <w:rtl w:val="0"/>
        </w:rPr>
        <w:t xml:space="preserve">[To be filed in triplicate accompanied by a statement in triplicate showing how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0189514160156"/>
          <w:szCs w:val="20.780189514160156"/>
          <w:u w:val="none"/>
          <w:shd w:fill="auto" w:val="clear"/>
          <w:vertAlign w:val="baseline"/>
          <w:rtl w:val="0"/>
        </w:rPr>
        <w:t xml:space="preserve">proposed conversion would be contrary to sub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379840850830078"/>
          <w:szCs w:val="20.379840850830078"/>
          <w:u w:val="none"/>
          <w:shd w:fill="auto" w:val="clear"/>
          <w:vertAlign w:val="baseline"/>
          <w:rtl w:val="0"/>
        </w:rPr>
        <w:t xml:space="preserve">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41563415527344"/>
          <w:szCs w:val="21.141563415527344"/>
          <w:u w:val="none"/>
          <w:shd w:fill="auto" w:val="clear"/>
          <w:vertAlign w:val="baseline"/>
          <w:rtl w:val="0"/>
        </w:rPr>
        <w:t xml:space="preserve">ction (1) of section 60]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49853515625" w:line="222.19967365264893" w:lineRule="auto"/>
        <w:ind w:left="12.363128662109375" w:right="120.946044921875" w:firstLine="6.46270751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550968170166"/>
          <w:szCs w:val="21.35509681701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43617248535156"/>
          <w:szCs w:val="21.543617248535156"/>
          <w:u w:val="none"/>
          <w:shd w:fill="auto" w:val="clear"/>
          <w:vertAlign w:val="baseline"/>
          <w:rtl w:val="0"/>
        </w:rPr>
        <w:t xml:space="preserve">In the matter of Trade Mark(s)'..................................................registered in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550968170166"/>
          <w:szCs w:val="21.3550968170166"/>
          <w:u w:val="none"/>
          <w:shd w:fill="auto" w:val="clear"/>
          <w:vertAlign w:val="baseline"/>
          <w:rtl w:val="0"/>
        </w:rPr>
        <w:t xml:space="preserve">name of ....................in class .....................of the Fourth Schedule.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148193359375" w:line="224.8317289352417" w:lineRule="auto"/>
        <w:ind w:left="0.3094482421875" w:right="281.6015625" w:firstLine="18.542938232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463104248047"/>
          <w:szCs w:val="21.00463104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6833267211914"/>
          <w:szCs w:val="21.556833267211914"/>
          <w:u w:val="none"/>
          <w:shd w:fill="auto" w:val="clear"/>
          <w:vertAlign w:val="baseline"/>
          <w:rtl w:val="0"/>
        </w:rPr>
        <w:t xml:space="preserve">I(or we)2...........................hereby give 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3209762573242"/>
          <w:szCs w:val="21.073209762573242"/>
          <w:u w:val="none"/>
          <w:shd w:fill="auto" w:val="clear"/>
          <w:vertAlign w:val="baseline"/>
          <w:rtl w:val="0"/>
        </w:rPr>
        <w:t xml:space="preserve">tice of my (or our) intention to oppose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8446731567383"/>
          <w:szCs w:val="20.968446731567383"/>
          <w:u w:val="none"/>
          <w:shd w:fill="auto" w:val="clear"/>
          <w:vertAlign w:val="baseline"/>
          <w:rtl w:val="0"/>
        </w:rPr>
        <w:t xml:space="preserve">the proposal for the conversion of the specification(s) of the trade mark(s)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463104248047"/>
          <w:szCs w:val="21.00463104248047"/>
          <w:u w:val="none"/>
          <w:shd w:fill="auto" w:val="clear"/>
          <w:vertAlign w:val="baseline"/>
          <w:rtl w:val="0"/>
        </w:rPr>
        <w:t xml:space="preserve">advertised in the Trade Marks Journal of the ............day of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.14422607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84152603149414"/>
          <w:szCs w:val="21.68415260314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84152603149414"/>
          <w:szCs w:val="21.684152603149414"/>
          <w:u w:val="none"/>
          <w:shd w:fill="auto" w:val="clear"/>
          <w:vertAlign w:val="baseline"/>
          <w:rtl w:val="0"/>
        </w:rPr>
        <w:t xml:space="preserve">.......20........No..........page..........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6007080078125" w:line="240" w:lineRule="auto"/>
        <w:ind w:left="0.239868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0163803100586"/>
          <w:szCs w:val="20.9901638031005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6291885375977"/>
          <w:szCs w:val="20.736291885375977"/>
          <w:u w:val="none"/>
          <w:shd w:fill="auto" w:val="clear"/>
          <w:vertAlign w:val="baseline"/>
          <w:rtl w:val="0"/>
        </w:rPr>
        <w:t xml:space="preserve">The grounds of opposition are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0163803100586"/>
          <w:szCs w:val="20.990163803100586"/>
          <w:u w:val="none"/>
          <w:shd w:fill="auto" w:val="clear"/>
          <w:vertAlign w:val="baseline"/>
          <w:rtl w:val="0"/>
        </w:rPr>
        <w:t xml:space="preserve">s follows: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794189453125" w:line="225.5947780609131" w:lineRule="auto"/>
        <w:ind w:left="14.656982421875" w:right="106.646728515625" w:hanging="14.31182861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79679107666"/>
          <w:szCs w:val="21.04796791076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8671760559082"/>
          <w:szCs w:val="21.08671760559082"/>
          <w:u w:val="none"/>
          <w:shd w:fill="auto" w:val="clear"/>
          <w:vertAlign w:val="baseline"/>
          <w:rtl w:val="0"/>
        </w:rPr>
        <w:t xml:space="preserve">The 3 ...........................office of the Trade Marks Registry has been entered in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79679107666"/>
          <w:szCs w:val="21.0479679107666"/>
          <w:u w:val="none"/>
          <w:shd w:fill="auto" w:val="clear"/>
          <w:vertAlign w:val="baseline"/>
          <w:rtl w:val="0"/>
        </w:rPr>
        <w:t xml:space="preserve">register as the appropriate office in relation to the trade mark(s).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198486328125" w:line="219.12845134735107" w:lineRule="auto"/>
        <w:ind w:left="13.05694580078125" w:right="138.77685546875" w:hanging="12.769317626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5891189575195"/>
          <w:szCs w:val="20.895891189575195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3755493164062"/>
          <w:szCs w:val="20.58375549316406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0834083557129"/>
          <w:szCs w:val="21.50834083557129"/>
          <w:u w:val="none"/>
          <w:shd w:fill="auto" w:val="clear"/>
          <w:vertAlign w:val="baseline"/>
          <w:rtl w:val="0"/>
        </w:rPr>
        <w:t xml:space="preserve">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9.2022705078125" w:line="240" w:lineRule="auto"/>
        <w:ind w:left="19.293670654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9826889038086"/>
          <w:szCs w:val="22.2698268890380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9826889038086"/>
          <w:szCs w:val="22.269826889038086"/>
          <w:u w:val="none"/>
          <w:shd w:fill="auto" w:val="clear"/>
          <w:vertAlign w:val="baseline"/>
          <w:rtl w:val="0"/>
        </w:rPr>
        <w:t xml:space="preserve">............................................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7635498046875" w:line="240" w:lineRule="auto"/>
        <w:ind w:left="16.50222778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7619857788086"/>
          <w:szCs w:val="21.576198577880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7619857788086"/>
          <w:szCs w:val="21.57619857788086"/>
          <w:u w:val="none"/>
          <w:shd w:fill="auto" w:val="clear"/>
          <w:vertAlign w:val="baseline"/>
          <w:rtl w:val="0"/>
        </w:rPr>
        <w:t xml:space="preserve">Dated this ............day of ........20..........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08642578125" w:line="240" w:lineRule="auto"/>
        <w:ind w:left="3.45062255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5958595275879"/>
          <w:szCs w:val="22.159585952758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5958595275879"/>
          <w:szCs w:val="22.15958595275879"/>
          <w:u w:val="none"/>
          <w:shd w:fill="auto" w:val="clear"/>
          <w:vertAlign w:val="baseline"/>
          <w:rtl w:val="0"/>
        </w:rPr>
        <w:t xml:space="preserve">4.........................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55615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65234375" w:line="240" w:lineRule="auto"/>
        <w:ind w:left="0.22323608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80370330810547"/>
          <w:szCs w:val="20.6803703308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80370330810547"/>
          <w:szCs w:val="20.680370330810547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30511474609375" w:line="240" w:lineRule="auto"/>
        <w:ind w:left="0.31509399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7451553344727"/>
          <w:szCs w:val="20.987451553344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7451553344727"/>
          <w:szCs w:val="20.987451553344727"/>
          <w:u w:val="none"/>
          <w:shd w:fill="auto" w:val="clear"/>
          <w:vertAlign w:val="baseline"/>
          <w:rtl w:val="0"/>
        </w:rPr>
        <w:t xml:space="preserve">The Office of the Trade Marks Registry at 3..............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794677734375" w:line="227.00676441192627" w:lineRule="auto"/>
        <w:ind w:left="0.250244140625" w:right="0" w:firstLine="19.49127197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105140686035"/>
          <w:szCs w:val="20.771051406860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6802444458008"/>
          <w:szCs w:val="20.876802444458008"/>
          <w:u w:val="none"/>
          <w:shd w:fill="auto" w:val="clear"/>
          <w:vertAlign w:val="baseline"/>
          <w:rtl w:val="0"/>
        </w:rPr>
        <w:t xml:space="preserve">1. The numbers of more than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8605575561523"/>
          <w:szCs w:val="20.908605575561523"/>
          <w:u w:val="none"/>
          <w:shd w:fill="auto" w:val="clear"/>
          <w:vertAlign w:val="baseline"/>
          <w:rtl w:val="0"/>
        </w:rPr>
        <w:t xml:space="preserve">one trade mark (being associated trade marks) dealt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404182434082"/>
          <w:szCs w:val="20.84404182434082"/>
          <w:u w:val="none"/>
          <w:shd w:fill="auto" w:val="clear"/>
          <w:vertAlign w:val="baseline"/>
          <w:rtl w:val="0"/>
        </w:rPr>
        <w:t xml:space="preserve">with by the same proposal may be given provided the specification are the same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105140686035"/>
          <w:szCs w:val="20.77105140686035"/>
          <w:u w:val="none"/>
          <w:shd w:fill="auto" w:val="clear"/>
          <w:vertAlign w:val="baseline"/>
          <w:rtl w:val="0"/>
        </w:rPr>
        <w:t xml:space="preserve">the marks are associated.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34097385406494" w:lineRule="auto"/>
        <w:ind w:left="0.250244140625" w:right="320.113525390625" w:firstLine="2.707672119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0237426757812"/>
          <w:szCs w:val="20.7902374267578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224937438965"/>
          <w:szCs w:val="20.86224937438965"/>
          <w:u w:val="none"/>
          <w:shd w:fill="auto" w:val="clear"/>
          <w:vertAlign w:val="baseline"/>
          <w:rtl w:val="0"/>
        </w:rPr>
        <w:t xml:space="preserve">2. State full name and address. An address for service in India should be stated 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105140686035"/>
          <w:szCs w:val="20.77105140686035"/>
          <w:u w:val="none"/>
          <w:shd w:fill="auto" w:val="clear"/>
          <w:vertAlign w:val="baseline"/>
          <w:rtl w:val="0"/>
        </w:rPr>
        <w:t xml:space="preserve">the person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0237426757812"/>
          <w:szCs w:val="20.790237426757812"/>
          <w:u w:val="none"/>
          <w:shd w:fill="auto" w:val="clear"/>
          <w:vertAlign w:val="baseline"/>
          <w:rtl w:val="0"/>
        </w:rPr>
        <w:t xml:space="preserve">giving notice has no place of business or of residence in India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140625" w:line="224.97592449188232" w:lineRule="auto"/>
        <w:ind w:left="12.570953369140625" w:right="86.0589599609375" w:hanging="7.8228759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0893096923828"/>
          <w:szCs w:val="21.0208930969238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6798400878906"/>
          <w:szCs w:val="20.866798400878906"/>
          <w:u w:val="none"/>
          <w:shd w:fill="auto" w:val="clear"/>
          <w:vertAlign w:val="baseline"/>
          <w:rtl w:val="0"/>
        </w:rPr>
        <w:t xml:space="preserve">3. State the name of the place of the appropriate office of the Trade Marks Registry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0893096923828"/>
          <w:szCs w:val="21.020893096923828"/>
          <w:u w:val="none"/>
          <w:shd w:fill="auto" w:val="clear"/>
          <w:vertAlign w:val="baseline"/>
          <w:rtl w:val="0"/>
        </w:rPr>
        <w:t xml:space="preserve">(See rule 4).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70751953125" w:line="240" w:lineRule="auto"/>
        <w:ind w:left="2.766571044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2222137451172"/>
          <w:szCs w:val="20.922222137451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2222137451172"/>
          <w:szCs w:val="20.922222137451172"/>
          <w:u w:val="none"/>
          <w:shd w:fill="auto" w:val="clear"/>
          <w:vertAlign w:val="baseline"/>
          <w:rtl w:val="0"/>
        </w:rPr>
        <w:t xml:space="preserve">4. Signature of the person giving notice or of his agent</w:t>
      </w:r>
    </w:p>
    <w:sectPr>
      <w:headerReference r:id="rId6" w:type="default"/>
      <w:pgSz w:h="16820" w:w="11900" w:orient="portrait"/>
      <w:pgMar w:bottom="2451.1962890625" w:top="2090.68115234375" w:left="1754.1609191894531" w:right="1733.69628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/>
      <w:drawing>
        <wp:inline distB="114300" distT="114300" distL="114300" distR="114300">
          <wp:extent cx="1624545" cy="162454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4545" cy="16245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20.8827301385835pt;height:420.882730138583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