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A HOUSE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of sale made at ………on this ……day of………20………between A son of………resident of...........hereinafter called the vendor of the ONE PART and B son………of………resident of………hereinafter called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vendor is absolutely seized and possessed of or</w:t>
        <w:tab/>
        <w:t xml:space="preserve">well and sufficiently entitled to the house more fully described in the Schedule hereunder: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vendor has agreed to sell his house to the purchaser on the terms and conditions hereafter set forth.</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AGREEMENT WITNESSETH AS FOLLOWS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vendor will sell and the purchaser will purchase all that house No . ………Road………more particularly described in the Schedule hereunder written at a price of Rs . ………</w:t>
        <w:tab/>
        <w:t xml:space="preserve">free from all encumbrances.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smallCaps w:val="0"/>
          <w:rtl w:val="0"/>
        </w:rPr>
        <w:t xml:space="preserve">(2) The purchaser has paid a sum of Rs . ………as earnest money on ……… (the receipt of which sum, the vendor hereby acknowledges) and the balance amount of consideration will be paid at the time of execution of conveyance deed.</w:t>
      </w: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The sale shall be completed within a period of ………months from this date and it is hereby agreed that time is the essence of the contract.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vendor shall submit the title deeds of the house in his possession or power to the purchaser's advocate within one week from the date of this agreement for investigation of title and the purchaser will intimate about his advocate's report within………days after delivery of title deeds to his advocate.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If the purchasees Advocate gives the report that the vendoes</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title is not clear, the vendor shall refund the earnest money, without</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interest to the purchaser within </w:t>
        <w:tab/>
        <w:t xml:space="preserve">days from the date of intimation about the advocate's report by the purchasers. If the vendor does not refund the earnest money within ………days from the, date of intimation about the advocate's report, the vendor will be liable to pay interest @……… p.m. up to the date of repayment of earnest money.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vendor declares that the sale of the house will be without encumbrances.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(7) The vendor will hand over the vacant possession of the house on the execution and registration of conveyance deed.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(8) If the purchaser commits breach of the agreement, the vendor shall be entitled to forfeit the earnest money paid by the purchaser to the vendor and the vendor will be at liberty to resell the property to any person.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(9) If the vendor commits breach of the agreement, he shall be liable to refund earnest money, received by him and a sum of Rs..................by way of liquidated damages.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u w:val="single"/>
        </w:rPr>
      </w:pPr>
      <w:r w:rsidDel="00000000" w:rsidR="00000000" w:rsidRPr="00000000">
        <w:rPr>
          <w:rFonts w:ascii="Arial" w:cs="Arial" w:eastAsia="Arial" w:hAnsi="Arial"/>
          <w:b w:val="1"/>
          <w:smallCaps w:val="0"/>
          <w:u w:val="single"/>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The vendor shall execute the conveyance deed in favour of</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the purchaser or his nominee as the purchaser may require, on receipt</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of the balance consideration.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The vendor shall at his own cost obtain permissions required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for the completion of the sale.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The expenses for preparation of the conveyance deed, cost of stamp, registration charges and all other out of pocket expenses shall be borne by the purchaser.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Schedule above referred 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set their hands to this Agreement on the day and year first hereinabove written.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 Signed and delivered by Shri A the withinnamed vendor</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Shri B within named purchaser</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1271588" cy="12715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71588" cy="1271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