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sz w:val="20"/>
          <w:szCs w:val="20"/>
        </w:rPr>
      </w:pPr>
      <w:r w:rsidDel="00000000" w:rsidR="00000000" w:rsidRPr="00000000">
        <w:rPr>
          <w:rFonts w:ascii="Arial" w:cs="Arial" w:eastAsia="Arial" w:hAnsi="Arial"/>
          <w:b w:val="1"/>
          <w:smallCaps w:val="0"/>
          <w:sz w:val="20"/>
          <w:szCs w:val="20"/>
          <w:rtl w:val="0"/>
        </w:rPr>
        <w:t xml:space="preserve">APPLICATION FORM FOR LICENCE BY A CO-OPERATIVE SOCIETY TO COMMENCE BANKING BUSINESS AS A STATE CO-OPERATIVE BANK</w:t>
      </w:r>
      <w:r w:rsidDel="00000000" w:rsidR="00000000" w:rsidRPr="00000000">
        <w:drawing>
          <wp:anchor allowOverlap="1" behindDoc="1" distB="114300" distT="114300" distL="114300" distR="114300" hidden="0" layoutInCell="1" locked="0" relativeHeight="0" simplePos="0">
            <wp:simplePos x="0" y="0"/>
            <wp:positionH relativeFrom="column">
              <wp:posOffset>476250</wp:posOffset>
            </wp:positionH>
            <wp:positionV relativeFrom="paragraph">
              <wp:posOffset>114300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sz w:val="20"/>
          <w:szCs w:val="2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The Banking Regulation Act, 1949</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FORM 111-C</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(See rule 6)</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(Section 22)</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Form of application for a licence to commence banking business by a cooperative</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society registered in India with the object of commencing banking business</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as a State cooperative bank</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Address of the bank:</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Date of application: </w:t>
        <w:tab/>
        <w:tab/>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The Chief Officer,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Rural Planning and Credit Department,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Reserve Bank of India,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Central Office,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Bombay.</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(Through :</w:t>
        <w:tab/>
        <w:t xml:space="preserve">The Officer-in-Charge,</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Rural Planning and Credit Department,</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 xml:space="preserve">Reserve Bank of India,</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Regional Office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Dear Sir,</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Application for a licence to commence banking business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We hereby apply for a licence to commence business in terms of section 22 of the Banking Regulation Act, 1949 (as applicable to co-operative societies). A copy of the resolution of the board of directors dated……………in support thereof is enclosed. A copy of the registered bye-laws and certificate of registration of the bank duly certified as true by the Registrar under his seal are also enclosed. We enclose the required particulars in the annexure prescribed for the purpose.</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Yours faithfully, Signature....................... Designation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Encls: sheets.</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N.B. If the registered bye-laws and the certificate of registration are not in English, a copy of their translation in English duly certified, should be forwarded.</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Annexure</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 . Name of the co-operative society</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2. Place of location of the registered office of the society</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3. Area of operation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4. Registration No. and date of registration under the relevant Co-operative Societies Act</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5. Names and addresses of members of the board of directors and their occupation (Appendix)</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6. Particulars of share capital of the society as on the date of application:</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 Authorised</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(b) Subscribed</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(c) Paid-up</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7. Membership</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No. of</w:t>
        <w:tab/>
        <w:tab/>
        <w:tab/>
        <w:tab/>
        <w:t xml:space="preserve">No. of  </w:t>
        <w:tab/>
        <w:tab/>
        <w:tab/>
        <w:tab/>
        <w:t xml:space="preserve">Paid-up</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members</w:t>
        <w:tab/>
        <w:tab/>
        <w:tab/>
        <w:t xml:space="preserve">shares</w:t>
        <w:tab/>
        <w:tab/>
        <w:tab/>
        <w:tab/>
        <w:t xml:space="preserve">share capital</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allotted to</w:t>
        <w:tab/>
        <w:tab/>
        <w:tab/>
        <w:t xml:space="preserve">contributed</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line="240" w:lineRule="auto"/>
        <w:ind w:left="2880" w:firstLine="72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the members</w:t>
        <w:tab/>
        <w:tab/>
        <w:tab/>
        <w:t xml:space="preserve">by the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members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line="240" w:lineRule="auto"/>
        <w:ind w:left="5760" w:firstLine="72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(Rs. in lakhs)</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Times New Roman" w:cs="Times New Roman" w:eastAsia="Times New Roman" w:hAnsi="Times New Roman"/>
          <w:smallCaps w:val="0"/>
        </w:rPr>
      </w:pPr>
      <w:r w:rsidDel="00000000" w:rsidR="00000000" w:rsidRPr="00000000">
        <w:rPr>
          <w:rFonts w:ascii="Times New Roman" w:cs="Times New Roman" w:eastAsia="Times New Roman" w:hAnsi="Times New Roman"/>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w:t>
        <w:tab/>
        <w:t xml:space="preserve">Central co-operative banks</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(ii)</w:t>
        <w:tab/>
        <w:t xml:space="preserve">Primary agricultural credit societies (PACS, FSS, LAMPS, etc.)</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(iii)</w:t>
        <w:tab/>
        <w:t xml:space="preserve">Industrial Co-operatives</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(iv)</w:t>
        <w:tab/>
        <w:t xml:space="preserve">Weavers Societies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(y)</w:t>
        <w:tab/>
        <w:t xml:space="preserve">Marketing Societies</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(0)</w:t>
        <w:tab/>
        <w:t xml:space="preserve">Consumers Societies</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(vii) </w:t>
        <w:tab/>
        <w:t xml:space="preserve">Housing Societies</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(viii)</w:t>
        <w:tab/>
        <w:t xml:space="preserve">Primary Co-operative Banks</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(ix)</w:t>
        <w:tab/>
        <w:t xml:space="preserve">Other Co-operative Societies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(x)</w:t>
        <w:tab/>
        <w:t xml:space="preserve">Individuals, including partnership firms, joint stock companies, etc.</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line="240" w:lineRule="auto"/>
        <w:ind w:left="216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(Note: Particulars of sub-items (h) to (x) are required if the State co  operative bank lends/proposes to lend to such units direct).</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(xi) Central/State Government</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(xii) Others</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8. Mention detailed reasons for starting the State co-operative bank.</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9. Estimated value of the annual production in the area of operation:</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pict>
          <v:rect style="width:0.0pt;height:1.5pt" o:hr="t" o:hrstd="t" o:hralign="center" fillcolor="#A0A0A0" stroked="f"/>
        </w:pict>
      </w:r>
      <w:r w:rsidDel="00000000" w:rsidR="00000000" w:rsidRPr="00000000">
        <w:rPr>
          <w:rFonts w:ascii="Arial" w:cs="Arial" w:eastAsia="Arial" w:hAnsi="Arial"/>
          <w:smallCaps w:val="0"/>
          <w:sz w:val="20"/>
          <w:szCs w:val="20"/>
          <w:rtl w:val="0"/>
        </w:rPr>
        <w:tab/>
        <w:tab/>
        <w:tab/>
        <w:tab/>
        <w:tab/>
        <w:tab/>
        <w:t xml:space="preserve">Commodity</w:t>
        <w:tab/>
        <w:tab/>
        <w:t xml:space="preserve">Volume</w:t>
        <w:tab/>
        <w:tab/>
        <w:tab/>
        <w:tab/>
        <w:t xml:space="preserve">Value</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ab/>
        <w:tab/>
        <w:tab/>
        <w:tab/>
        <w:tab/>
        <w:tab/>
        <w:tab/>
        <w:tab/>
        <w:tab/>
        <w:tab/>
        <w:tab/>
        <w:tab/>
        <w:t xml:space="preserve">(Rs. in lakhs)</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_____________________________________________________________________________</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(a) Industrial</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 xml:space="preserve">(b) Agricultural</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 xml:space="preserve">(c) Minerals</w:t>
      </w:r>
    </w:p>
    <w:p w:rsidR="00000000" w:rsidDel="00000000" w:rsidP="00000000" w:rsidRDefault="00000000" w:rsidRPr="00000000" w14:paraId="00000054">
      <w:pPr>
        <w:pageBreakBefore w:val="0"/>
        <w:numPr>
          <w:ilvl w:val="0"/>
          <w:numId w:val="1"/>
        </w:numPr>
        <w:pBdr>
          <w:top w:space="0" w:sz="0" w:val="nil"/>
          <w:left w:space="0" w:sz="0" w:val="nil"/>
          <w:bottom w:space="0" w:sz="0" w:val="nil"/>
          <w:right w:space="0" w:sz="0" w:val="nil"/>
          <w:between w:space="0" w:sz="0" w:val="nil"/>
        </w:pBdr>
        <w:shd w:fill="auto" w:val="clear"/>
        <w:spacing w:after="0" w:line="240" w:lineRule="auto"/>
        <w:ind w:left="2520" w:hanging="360"/>
      </w:pPr>
      <w:r w:rsidDel="00000000" w:rsidR="00000000" w:rsidRPr="00000000">
        <w:rPr>
          <w:rFonts w:ascii="Arial" w:cs="Arial" w:eastAsia="Arial" w:hAnsi="Arial"/>
          <w:smallCaps w:val="0"/>
          <w:sz w:val="20"/>
          <w:szCs w:val="20"/>
          <w:rtl w:val="0"/>
        </w:rPr>
        <w:t xml:space="preserve">(e)    Other categories, (if any)</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_________________________________________________________________________________________</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10.</w:t>
        <w:tab/>
        <w:t xml:space="preserve">Estimated value of imports and exports</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_____________________________________________________________________________</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Imports</w:t>
        <w:tab/>
        <w:tab/>
        <w:tab/>
        <w:tab/>
        <w:tab/>
        <w:t xml:space="preserve">Exports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_____________________________________________________________________________</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Commodity</w:t>
        <w:tab/>
        <w:tab/>
        <w:t xml:space="preserve">Volume</w:t>
        <w:tab/>
        <w:tab/>
        <w:tab/>
        <w:t xml:space="preserve">Value</w:t>
        <w:tab/>
        <w:tab/>
        <w:t xml:space="preserve">Commodity</w:t>
        <w:tab/>
        <w:tab/>
        <w:t xml:space="preserve">Volume</w:t>
        <w:tab/>
        <w:tab/>
        <w:tab/>
        <w:tab/>
        <w:t xml:space="preserve">Value</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ab/>
        <w:tab/>
        <w:tab/>
        <w:t xml:space="preserve">(Rs. in lakhs)</w:t>
        <w:tab/>
        <w:tab/>
        <w:tab/>
        <w:tab/>
        <w:tab/>
        <w:tab/>
        <w:t xml:space="preserve">(Rs. in lakhs)</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11.If there are any schemes for agricultural, mineral or industrial development, give details of the same and their probable effect on the volume and value of the present production, import and export and consequently on the deposits growth and credit demand.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12. Estimate of loans and advances</w:t>
        <w:tab/>
        <w:tab/>
        <w:tab/>
        <w:tab/>
        <w:tab/>
        <w:tab/>
        <w:tab/>
        <w:t xml:space="preserve">(Rs. in lakhs)</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________________________________________________________________________________________</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ind w:left="504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At the end of</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Source</w:t>
        <w:tab/>
        <w:t xml:space="preserve">__________________________________________________________________________________</w:t>
        <w:tab/>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1 st year loans</w:t>
        <w:tab/>
        <w:tab/>
        <w:t xml:space="preserve">2nd year loans</w:t>
        <w:tab/>
        <w:tab/>
        <w:t xml:space="preserve">3rd year loans</w:t>
        <w:tab/>
        <w:tab/>
        <w:t xml:space="preserve">4th year loans</w:t>
        <w:tab/>
        <w:tab/>
        <w:t xml:space="preserve">5th year loans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ind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and advances</w:t>
        <w:tab/>
        <w:tab/>
        <w:t xml:space="preserve">and advances</w:t>
        <w:tab/>
        <w:tab/>
        <w:t xml:space="preserve">and advances</w:t>
        <w:tab/>
        <w:tab/>
        <w:t xml:space="preserve">and advances </w:t>
        <w:tab/>
        <w:tab/>
        <w:t xml:space="preserve">and advances</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___________</w:t>
        <w:tab/>
        <w:tab/>
        <w:t xml:space="preserve">____________</w:t>
        <w:tab/>
        <w:t xml:space="preserve">____________</w:t>
        <w:tab/>
        <w:t xml:space="preserve">____________</w:t>
        <w:tab/>
        <w:t xml:space="preserve">___________</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Category</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ind w:left="2160" w:hanging="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During</w:t>
        <w:tab/>
        <w:t xml:space="preserve">Out-</w:t>
        <w:tab/>
        <w:tab/>
        <w:t xml:space="preserve">During</w:t>
        <w:tab/>
        <w:t xml:space="preserve">Out-</w:t>
        <w:tab/>
        <w:tab/>
        <w:t xml:space="preserve">During</w:t>
        <w:tab/>
        <w:t xml:space="preserve">Out-</w:t>
        <w:tab/>
        <w:tab/>
        <w:t xml:space="preserve">During</w:t>
        <w:tab/>
        <w:t xml:space="preserve">Out-</w:t>
        <w:tab/>
        <w:tab/>
        <w:t xml:space="preserve">During</w:t>
        <w:tab/>
        <w:t xml:space="preserve">Out</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ind w:left="2160" w:hanging="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the </w:t>
        <w:tab/>
        <w:t xml:space="preserve">standing </w:t>
        <w:tab/>
        <w:t xml:space="preserve">the      standing </w:t>
        <w:tab/>
        <w:tab/>
        <w:t xml:space="preserve">the </w:t>
        <w:tab/>
        <w:t xml:space="preserve">standing </w:t>
        <w:tab/>
        <w:t xml:space="preserve">the </w:t>
        <w:tab/>
        <w:t xml:space="preserve">standing </w:t>
        <w:tab/>
        <w:t xml:space="preserve">the standing</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ind w:left="1440" w:hanging="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 xml:space="preserve">year </w:t>
        <w:tab/>
        <w:t xml:space="preserve">at the end </w:t>
        <w:tab/>
        <w:t xml:space="preserve">year     at the </w:t>
        <w:tab/>
        <w:tab/>
        <w:t xml:space="preserve">year </w:t>
        <w:tab/>
        <w:t xml:space="preserve">at the end </w:t>
        <w:tab/>
        <w:t xml:space="preserve">year</w:t>
        <w:tab/>
        <w:t xml:space="preserve">at the end</w:t>
        <w:tab/>
        <w:t xml:space="preserve">year  at the</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ind w:left="144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of year</w:t>
        <w:tab/>
        <w:tab/>
        <w:tab/>
        <w:t xml:space="preserve">end of year </w:t>
        <w:tab/>
        <w:tab/>
        <w:t xml:space="preserve">of year</w:t>
        <w:tab/>
        <w:tab/>
        <w:tab/>
        <w:t xml:space="preserve">of year</w:t>
        <w:tab/>
        <w:tab/>
        <w:t xml:space="preserve">end of year</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ab/>
        <w:tab/>
        <w:tab/>
        <w:tab/>
        <w:tab/>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18"/>
          <w:szCs w:val="18"/>
        </w:rPr>
      </w:pPr>
      <w:r w:rsidDel="00000000" w:rsidR="00000000" w:rsidRPr="00000000">
        <w:rPr>
          <w:rFonts w:ascii="Arial" w:cs="Arial" w:eastAsia="Arial" w:hAnsi="Arial"/>
          <w:smallCaps w:val="0"/>
          <w:sz w:val="18"/>
          <w:szCs w:val="18"/>
          <w:rtl w:val="0"/>
        </w:rPr>
        <w:t xml:space="preserve">(a)</w:t>
        <w:tab/>
        <w:t xml:space="preserve">(b)</w:t>
        <w:tab/>
        <w:tab/>
        <w:t xml:space="preserve">(a)</w:t>
        <w:tab/>
        <w:t xml:space="preserve">(b)</w:t>
        <w:tab/>
        <w:tab/>
        <w:t xml:space="preserve">(a)</w:t>
        <w:tab/>
        <w:t xml:space="preserve">(b)</w:t>
        <w:tab/>
        <w:tab/>
        <w:t xml:space="preserve">(a)</w:t>
        <w:tab/>
        <w:t xml:space="preserve">(b)</w:t>
        <w:tab/>
        <w:tab/>
        <w:t xml:space="preserve">(a)</w:t>
        <w:tab/>
        <w:t xml:space="preserve">(b)</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 S.T. (Agri.)</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2. S.T. (Marketing)</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3. S.T. (Weavers)</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4. S.T. (Other industrial)</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5. S.T. (Non-agricultural)</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6. S.T. (Individual)</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7. M.T. (Agri.)</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8. M.T. (Non-agricultural)</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9. Cash credits</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10. Others</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_________________________________________________________________________________________</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Total</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_________________________________________________________________________________________</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13. Estimate of deposits:</w:t>
        <w:tab/>
        <w:tab/>
        <w:tab/>
        <w:tab/>
        <w:tab/>
        <w:tab/>
        <w:tab/>
        <w:tab/>
        <w:tab/>
        <w:tab/>
        <w:t xml:space="preserve">(Rs. in lakhs)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_________________________________________________________________________________________</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line="240" w:lineRule="auto"/>
        <w:ind w:left="43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ab/>
        <w:t xml:space="preserve">At the end of</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Source</w:t>
        <w:tab/>
        <w:tab/>
        <w:t xml:space="preserve">_____________________________________________________________________________</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1st year </w:t>
        <w:tab/>
        <w:t xml:space="preserve">2nd year </w:t>
        <w:tab/>
        <w:t xml:space="preserve">3rd year </w:t>
        <w:tab/>
        <w:t xml:space="preserve">4th year </w:t>
        <w:tab/>
        <w:t xml:space="preserve">5th year</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w:t>
        <w:tab/>
        <w:t xml:space="preserve">Co-operative institutions</w:t>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(ii)</w:t>
        <w:tab/>
        <w:t xml:space="preserve">Others</w:t>
        <w:tab/>
        <w:tab/>
        <w:t xml:space="preserve">_____________________________________________________________________</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266700</wp:posOffset>
            </wp:positionV>
            <wp:extent cx="5943600" cy="5943600"/>
            <wp:effectExtent b="0" l="0" r="0" t="0"/>
            <wp:wrapNone/>
            <wp:docPr id="4"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Total</w:t>
        <w:tab/>
        <w:tab/>
        <w:t xml:space="preserve">_____________________________________________________________________</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ab/>
        <w:t xml:space="preserve">Type of deposits: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 Current</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(ii) Savings</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(iii) Fixed</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(iv) Others</w:t>
        <w:tab/>
        <w:tab/>
        <w:t xml:space="preserve">_____________________________________________________________________</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line="240" w:lineRule="auto"/>
        <w:ind w:left="720" w:firstLine="72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Total</w:t>
        <w:tab/>
        <w:tab/>
        <w:t xml:space="preserve">______________________________________________________________________</w:t>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14.If the owned resources (own funds + deposits) are inadequate to meet the loaning envisaged, how does the bank propose to raise the balance resources?</w:t>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15.</w:t>
        <w:tab/>
        <w:t xml:space="preserve">Within what period does the bank expect to attain viability?</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16.</w:t>
        <w:tab/>
        <w:t xml:space="preserve">Any additional facts which the bank desires to add in support of its application.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 </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sz w:val="20"/>
          <w:szCs w:val="20"/>
        </w:rPr>
      </w:pPr>
      <w:r w:rsidDel="00000000" w:rsidR="00000000" w:rsidRPr="00000000">
        <w:rPr>
          <w:rFonts w:ascii="Arial" w:cs="Arial" w:eastAsia="Arial" w:hAnsi="Arial"/>
          <w:smallCaps w:val="0"/>
          <w:sz w:val="20"/>
          <w:szCs w:val="20"/>
          <w:rtl w:val="0"/>
        </w:rPr>
        <w:t xml:space="preserve">N. B.:</w:t>
        <w:tab/>
        <w:t xml:space="preserve">Sources of information may be indicated. If the bank is unable or unwilling to supply details in respect of any of the above items, reasons for the omissions may be given</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sz w:val="20"/>
          <w:szCs w:val="20"/>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drawing>
        <wp:inline distB="114300" distT="114300" distL="114300" distR="114300">
          <wp:extent cx="976313" cy="976313"/>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76313" cy="9763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5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decimal"/>
      <w:lvlText w:val="%2."/>
      <w:lvlJc w:val="left"/>
      <w:pPr>
        <w:ind w:left="14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decimal"/>
      <w:lvlText w:val="%5."/>
      <w:lvlJc w:val="left"/>
      <w:pPr>
        <w:ind w:left="360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decimal"/>
      <w:lvlText w:val="%6."/>
      <w:lvlJc w:val="left"/>
      <w:pPr>
        <w:ind w:left="432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decimal"/>
      <w:lvlText w:val="%8."/>
      <w:lvlJc w:val="left"/>
      <w:pPr>
        <w:ind w:left="576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decimal"/>
      <w:lvlText w:val="%9."/>
      <w:lvlJc w:val="left"/>
      <w:pPr>
        <w:ind w:left="6480" w:firstLine="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