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ADVICE OF NON-ACCEPTANCE OF BILL</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Date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We have to advise you that the following bill of exchange for which you are the drawee in case of need presented to the drawee on………………………… for acceptance remain unaccepted. You are requested to take up the matter with the drawee and have the bill accepted.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Bill of exchange No.</w:t>
        <w:tab/>
        <w:tab/>
        <w:t xml:space="preserve">The amount for which drawn </w:t>
        <w:tab/>
        <w:tab/>
        <w:t xml:space="preserve">Name of drawee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In case, you fail to do so, we shall seek instructions from the drawers.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Fonts w:ascii="Arial" w:cs="Arial" w:eastAsia="Arial" w:hAnsi="Arial"/>
          <w:smallCaps w:val="0"/>
          <w:rtl w:val="0"/>
        </w:rPr>
        <w:t xml:space="preserve">For…………….Manager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223963" cy="1223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