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388" w:lineRule="auto"/>
        <w:ind w:right="3241" w:firstLine="3347"/>
        <w:rPr/>
      </w:pPr>
      <w:r w:rsidDel="00000000" w:rsidR="00000000" w:rsidRPr="00000000">
        <w:rPr>
          <w:rtl w:val="0"/>
        </w:rPr>
        <w:t xml:space="preserve">Government of India/State Department of….</w:t>
      </w:r>
    </w:p>
    <w:p w:rsidR="00000000" w:rsidDel="00000000" w:rsidP="00000000" w:rsidRDefault="00000000" w:rsidRPr="00000000" w14:paraId="00000002">
      <w:pPr>
        <w:spacing w:before="0" w:line="212" w:lineRule="auto"/>
        <w:ind w:left="3347" w:right="3245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FORM-GST-RFD-03</w:t>
      </w:r>
    </w:p>
    <w:p w:rsidR="00000000" w:rsidDel="00000000" w:rsidP="00000000" w:rsidRDefault="00000000" w:rsidRPr="00000000" w14:paraId="00000003">
      <w:pPr>
        <w:spacing w:before="130" w:lineRule="auto"/>
        <w:ind w:left="3392" w:right="3241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 --]</w:t>
      </w:r>
    </w:p>
    <w:p w:rsidR="00000000" w:rsidDel="00000000" w:rsidP="00000000" w:rsidRDefault="00000000" w:rsidRPr="00000000" w14:paraId="00000004">
      <w:pPr>
        <w:pStyle w:val="Heading1"/>
        <w:spacing w:before="134" w:lineRule="auto"/>
        <w:ind w:left="101" w:firstLine="0"/>
        <w:rPr/>
      </w:pPr>
      <w:r w:rsidDel="00000000" w:rsidR="00000000" w:rsidRPr="00000000">
        <w:rPr>
          <w:rtl w:val="0"/>
        </w:rPr>
        <w:t xml:space="preserve">Notice of Deficiency on Application for Refund</w:t>
      </w:r>
    </w:p>
    <w:p w:rsidR="00000000" w:rsidDel="00000000" w:rsidP="00000000" w:rsidRDefault="00000000" w:rsidRPr="00000000" w14:paraId="00000005">
      <w:pPr>
        <w:tabs>
          <w:tab w:val="left" w:leader="none" w:pos="7418"/>
        </w:tabs>
        <w:spacing w:before="130" w:lineRule="auto"/>
        <w:ind w:left="2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Notice Reference No.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218" w:firstLine="0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5"/>
        </w:tabs>
        <w:spacing w:after="0" w:before="163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5"/>
        </w:tabs>
        <w:spacing w:after="0" w:before="168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1"/>
        </w:tabs>
        <w:spacing w:after="0" w:before="164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Application Reference No. (ARN) …………Dated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&gt;……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11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This is with reference to your Refund application referred above, filed under section</w:t>
        <w:tab/>
        <w:t xml:space="preserve">of the Goods and Services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79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Tax Act, 20--. The Department has examined your application and certain defects were observed from preliminary scrutiny which are as under: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0"/>
        <w:gridCol w:w="8188"/>
        <w:tblGridChange w:id="0">
          <w:tblGrid>
            <w:gridCol w:w="830"/>
            <w:gridCol w:w="8188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Sr No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Description( select the reason from the drop down of the Refund application)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1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Other{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any other reason other than the reason select from the ‘reason master’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266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You are directed to file fresh refund application after the rectification of above deficiencies.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8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8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 of Proper Officer: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1.0000000000001" w:lineRule="auto"/>
        <w:ind w:left="6698" w:right="2226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7" w:type="default"/>
      <w:pgSz w:h="16840" w:w="11910" w:orient="portrait"/>
      <w:pgMar w:bottom="280" w:top="760" w:left="78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WordPictureWatermark1" style="position:absolute;width:526.2755905511812pt;height:526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385888" cy="138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888" cy="138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47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3347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spacing w:before="128"/>
      <w:ind w:left="110"/>
    </w:pPr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390PK/NKB1KfACO833FIgtfsg==">CgMxLjA4AHIhMW5WaHN5N0pEWEsybU5fREVrS3BQLXdCTnc2eUNIVHEz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2024-05-01T06:38:04Z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