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883.200378417969"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788.000183105469"/>
        <w:gridCol w:w="5095.2001953125"/>
        <w:tblGridChange w:id="0">
          <w:tblGrid>
            <w:gridCol w:w="4788.000183105469"/>
            <w:gridCol w:w="5095.2001953125"/>
          </w:tblGrid>
        </w:tblGridChange>
      </w:tblGrid>
      <w:tr>
        <w:trPr>
          <w:cantSplit w:val="0"/>
          <w:trHeight w:val="2647.2204589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604.4003295898438" w:firstLine="0"/>
              <w:jc w:val="righ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“FORM 18 A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11865234375" w:line="240" w:lineRule="auto"/>
              <w:ind w:left="0" w:right="1077.8399658203125" w:firstLine="0"/>
              <w:jc w:val="righ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THE PATENTS ACT,1970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119873046875" w:line="240" w:lineRule="auto"/>
              <w:ind w:left="0" w:right="795.83984375" w:firstLine="0"/>
              <w:jc w:val="righ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and THE PATENT RULES,2003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11865234375" w:line="365.853967666626" w:lineRule="auto"/>
              <w:ind w:left="575.7598876953125" w:right="137.76123046875"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REQUEST FOR EXPEDITED EXAMINATION  OF APPLICATION FOR PATENT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265380859375" w:line="240" w:lineRule="auto"/>
              <w:ind w:left="0" w:right="693.8397216796875" w:firstLine="0"/>
              <w:jc w:val="righ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[See section 11B and Rule 24C]</w:t>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238.880615234375"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(FOR OFFICE USE ONLY)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11865234375" w:line="240" w:lineRule="auto"/>
              <w:ind w:left="490.55969238281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RQ. No.: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119873046875" w:line="240" w:lineRule="auto"/>
              <w:ind w:left="490.55969238281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Filing Date: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11865234375" w:line="240" w:lineRule="auto"/>
              <w:ind w:left="474.4799804687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Amount of fee Paid: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119873046875" w:line="240" w:lineRule="auto"/>
              <w:ind w:left="481.679687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CBR no: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11865234375" w:line="240" w:lineRule="auto"/>
              <w:ind w:left="478.8000488281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Signature:</w:t>
            </w:r>
          </w:p>
        </w:tc>
      </w:tr>
      <w:tr>
        <w:trPr>
          <w:cantSplit w:val="0"/>
          <w:trHeight w:val="1768.80004882812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90.8000183105469"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 APPLICANT(s)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519775390625" w:line="240" w:lineRule="auto"/>
              <w:ind w:left="486.000061035156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(A)NAME: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119873046875" w:line="240" w:lineRule="auto"/>
              <w:ind w:left="486.000061035156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 NATIONALITY: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11865234375" w:line="240" w:lineRule="auto"/>
              <w:ind w:left="486.000061035156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 ADDRESS:</w:t>
            </w:r>
          </w:p>
        </w:tc>
      </w:tr>
      <w:tr>
        <w:trPr>
          <w:cantSplit w:val="0"/>
          <w:trHeight w:val="8359.199981689453"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5.8535957336426" w:lineRule="auto"/>
              <w:ind w:left="483.84002685546875" w:right="48.9599609375"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 I/We ----------------------------------------------------------------------------hereby request that my/our  application for patent no.------------------filed on------------------------for ------------------------------- ----------------the-------------------------------------------------------------invention titled ------------------- ----------------------------------------------shall be examined under sections 12 and 13 of the Act. or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6658935546875" w:line="365.8534812927246" w:lineRule="auto"/>
              <w:ind w:left="833.7603759765625" w:right="48.9599609375" w:hanging="69.60037231445312"/>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I/We ----------------------------------------------------------------------------hereby request that my/our  application for patent no.------------------filed on------------------------for ------------------------------- ----------------the-------------------------------------------------------------invention titled ------------------- ---------------------------------------------- based on Patent Cooperation Treaty (PCT) application  no………………..…. dated………………….. made in country ……….. shall be examined under  sections 12 and 13 of the Act, immediately without waiting for the expiry of 31 months as  specified in rule 20(4)(ii).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2666015625" w:line="240" w:lineRule="auto"/>
              <w:ind w:left="0" w:right="4657.9205322265625"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or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12017822265625" w:line="366.3533592224121" w:lineRule="auto"/>
              <w:ind w:left="490.5598449707031" w:right="48.9599609375"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I/We hereby request that my/our request for examination bearing no.--------------for application  for patent no.------------------filed on------------------------for ----------------------------------------------- the-------------------------------------------------------------invention titled ----------------------------------- -----------may be converted to a request for expedited examination of patent application  under rule 24C and the application shall be examined under sections 12 and 13 of the Act.</w:t>
            </w:r>
          </w:p>
        </w:tc>
      </w:tr>
    </w:tbl>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2"/>
        <w:tblW w:w="9883.200378417969"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883.200378417969"/>
        <w:tblGridChange w:id="0">
          <w:tblGrid>
            <w:gridCol w:w="9883.200378417969"/>
          </w:tblGrid>
        </w:tblGridChange>
      </w:tblGrid>
      <w:tr>
        <w:trPr>
          <w:cantSplit w:val="0"/>
          <w:trHeight w:val="2647.2204589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5.8534526824951" w:lineRule="auto"/>
              <w:ind w:left="485.9999084472656" w:right="119.2822265625" w:hanging="219.599914550781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 The applicant(s) to indicate (by ticking the appropriate box) any of the grounds applicable in case of request for expedited examination made by on any of the following grounds: </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a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that the applicant is a startup, or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2666015625" w:line="365.8534526824951" w:lineRule="auto"/>
              <w:ind w:left="485.9980773925781" w:right="48.961181640625" w:hanging="0.2381896972656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c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that India has been indicated as the competent International Searching Authority or elected  as an International Preliminary Examining Authority in the corresponding international application.</w:t>
            </w:r>
          </w:p>
        </w:tc>
      </w:tr>
      <w:tr>
        <w:trPr>
          <w:cantSplit w:val="0"/>
          <w:trHeight w:val="1917.57995605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74.4801330566406"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ADDRESS FOR SERVICE IN INDIA: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7.51953125" w:line="397.8408908843994" w:lineRule="auto"/>
              <w:ind w:left="487.9200744628906" w:right="857.039794921875"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tc>
      </w:tr>
      <w:tr>
        <w:trPr>
          <w:cantSplit w:val="0"/>
          <w:trHeight w:val="4663.22021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709.920654296875"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Dated this day of 20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1202392578125" w:line="240" w:lineRule="auto"/>
              <w:ind w:left="0" w:right="4274.400634765625"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Signature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7.5201416015625" w:line="240" w:lineRule="auto"/>
              <w:ind w:left="0" w:right="3615.361328125"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Name of the signatory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11962890625" w:line="240" w:lineRule="auto"/>
              <w:ind w:left="472.079467773437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7.5201416015625" w:line="240" w:lineRule="auto"/>
              <w:ind w:left="472.079467773437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Controller of Patent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1202392578125" w:line="240" w:lineRule="auto"/>
              <w:ind w:left="472.079467773437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Patent Office, at ..........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7.5201416015625" w:line="240" w:lineRule="auto"/>
              <w:ind w:left="545.7594299316406"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NOTE: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119873046875" w:line="365.8534526824951" w:lineRule="auto"/>
              <w:ind w:left="486.7198181152344" w:right="1372.0806884765625" w:hanging="14.6403503417968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be signed by the </w:t>
            </w:r>
            <w:r w:rsidDel="00000000" w:rsidR="00000000" w:rsidRPr="00000000">
              <w:rPr>
                <w:rFonts w:ascii="Calibri" w:cs="Calibri" w:eastAsia="Calibri" w:hAnsi="Calibri"/>
                <w:b w:val="0"/>
                <w:i w:val="0"/>
                <w:smallCaps w:val="0"/>
                <w:strike w:val="0"/>
                <w:color w:val="000000"/>
                <w:sz w:val="22.938003540039062"/>
                <w:szCs w:val="22.938003540039062"/>
                <w:u w:val="none"/>
                <w:shd w:fill="auto" w:val="clear"/>
                <w:vertAlign w:val="baseline"/>
                <w:rtl w:val="0"/>
              </w:rPr>
              <w:t xml:space="preserve">applicant(s)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or by his/ their authorized registered patent agent "Strike out the column(s) which is/ are not applicable.”;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6671142578125" w:line="240" w:lineRule="auto"/>
              <w:ind w:left="545.7597351074219"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For fee: See First Schedule.”;</w:t>
            </w:r>
          </w:p>
        </w:tc>
      </w:tr>
    </w:tbl>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sectPr>
      <w:headerReference r:id="rId6" w:type="default"/>
      <w:pgSz w:h="15840" w:w="12240" w:orient="portrait"/>
      <w:pgMar w:bottom="1931.9999694824219" w:top="1132.779541015625" w:left="1327.2000122070312" w:right="1029.5996093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rPr/>
    </w:pPr>
    <w:r w:rsidDel="00000000" w:rsidR="00000000" w:rsidRPr="00000000">
      <w:rPr/>
      <w:drawing>
        <wp:inline distB="114300" distT="114300" distL="114300" distR="114300">
          <wp:extent cx="966788" cy="96678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66788" cy="966788"/>
                  </a:xfrm>
                  <a:prstGeom prst="rect"/>
                  <a:ln/>
                </pic:spPr>
              </pic:pic>
            </a:graphicData>
          </a:graphic>
        </wp:inline>
      </w:drawing>
    </w: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19051</wp:posOffset>
          </wp:positionH>
          <wp:positionV relativeFrom="paragraph">
            <wp:posOffset>1066800</wp:posOffset>
          </wp:positionV>
          <wp:extent cx="6275832" cy="6273800"/>
          <wp:effectExtent b="0" l="0" r="0" t="0"/>
          <wp:wrapNone/>
          <wp:docPr id="2" name="image2.png"/>
          <a:graphic>
            <a:graphicData uri="http://schemas.openxmlformats.org/drawingml/2006/picture">
              <pic:pic>
                <pic:nvPicPr>
                  <pic:cNvPr id="0" name="image2.png"/>
                  <pic:cNvPicPr preferRelativeResize="0"/>
                </pic:nvPicPr>
                <pic:blipFill>
                  <a:blip r:embed="rId1">
                    <a:alphaModFix amt="21000"/>
                  </a:blip>
                  <a:srcRect b="0" l="0" r="0" t="0"/>
                  <a:stretch>
                    <a:fillRect/>
                  </a:stretch>
                </pic:blipFill>
                <pic:spPr>
                  <a:xfrm>
                    <a:off x="0" y="0"/>
                    <a:ext cx="6275832" cy="627380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