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EXCHANGE, WHERE ONE PROPERTY IS SUBJECT TO A MORTGAGE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THIS DEED of exchange made at……………</w:t>
      </w:r>
      <w:r w:rsidDel="00000000" w:rsidR="00000000" w:rsidRPr="00000000">
        <w:rPr>
          <w:rFonts w:ascii="Arial" w:cs="Arial" w:eastAsia="Arial" w:hAnsi="Arial"/>
          <w:rtl w:val="0"/>
        </w:rPr>
        <w:t xml:space="preserve">... .on</w:t>
      </w:r>
      <w:r w:rsidDel="00000000" w:rsidR="00000000" w:rsidRPr="00000000">
        <w:rPr>
          <w:rFonts w:ascii="Arial" w:cs="Arial" w:eastAsia="Arial" w:hAnsi="Arial"/>
          <w:smallCaps w:val="0"/>
          <w:rtl w:val="0"/>
        </w:rPr>
        <w:t xml:space="preserve"> this……………….</w:t>
        <w:tab/>
        <w:t xml:space="preserve">day of……………….20……………….between A son of……………….resident of……………….(hereinafter called the "First Owner") of the FIRST PART and B son of ……………….resident of……………….(hereinafter called the "Mortgagee") of the SECOND PART and C son of.....................resident of……………….(hereinafter called the "Second Owner") of the THIRD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First Owner is seized and possessed of or otherwise well and sufficiently entitled to the property more particularly described in the First Schedule hereto, subject to the mortgage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the mortgagee to secure the payment of the principal sum of Rs . ……………….and interest thereon created by mortgage deed dated……………….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Second Owner is seized and possessed of or otherwise well and sufficiently entitled to the property, more particularly described in the Second Schedule hereto.</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(3)The First Owner and the Second Owner have agreed to exchange their respective properties and the mortgagee has consented to the said exchange and has agreed to join herein.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(1)In pursuance of the said agreement and in consideration of the transfer hereinafter made by the Second Owner, the First Owner as beneficial owner with the consent of the mortgagee hereby grants and transfers unto the Second Owner all that the property described in the First Schedule hereto to hold the same unto the Second Owner subject to the mortgage money.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further pursuance of the said agreement and in consideration of the transfer hereinbefore made by the First Owner, the Second Owner as beneficial owner hereby grants and transfers unto the First Owner all that the property described in the Second Schedule hereto, to hold the same unto the first owner.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mortgagee, with the consent of and at the direction of the Second Owner hereby releases the First Owner from his covenant to pay the mortgage money and from all claims or demands under or in respect thereof.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In consideration of the release hereinabove given the Second Owner hereby covenants with the mortgagee that he will at all times hereafter duly and regularly pay all moneys which shall become payable under the mortgage at the times and in the manner therein appointed and will also observe and perform all the covenants therein contained on the part of the First Owner in the mortgage deed.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(5)The mortgagee shall be entitled to exercise all powers of sale and other powers contained or implied in the mortgage deed and remedies for recovering payment of the </w:t>
      </w:r>
      <w:r w:rsidDel="00000000" w:rsidR="00000000" w:rsidRPr="00000000">
        <w:rPr>
          <w:rFonts w:ascii="Arial" w:cs="Arial" w:eastAsia="Arial" w:hAnsi="Arial"/>
          <w:rtl w:val="0"/>
        </w:rPr>
        <w:t xml:space="preserve">monies</w:t>
      </w:r>
      <w:r w:rsidDel="00000000" w:rsidR="00000000" w:rsidRPr="00000000">
        <w:rPr>
          <w:rFonts w:ascii="Arial" w:cs="Arial" w:eastAsia="Arial" w:hAnsi="Arial"/>
          <w:smallCaps w:val="0"/>
          <w:rtl w:val="0"/>
        </w:rPr>
        <w:t xml:space="preserve"> thereby secured or any part thereof save as expressly released by Clause 3 hereof.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(6)It is hereby declared that the value of the property mentioned in each of the Schedules hereto is Rs……………….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(7)This deed of exchange shall be executed in duplicate, the original shall be retained by the First Party and the duplicate, duly signed and stamped shall be retained by the Second Party and shall for all purposes be treated as the original.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put their respective hands, the day and year first hereinabove written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The First Schedule above referred to</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(Particulars of land to be given by First Party)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The Second Schedule above referred to</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(Particulars of land to be given by Second Party)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First Owner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within named mortgagee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624013" cy="1624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162401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47626</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