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Criminal complaint u/s 498a   r/w sec. 34 of the Indian Penal code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55" w:line="335.99999999999994" w:lineRule="auto"/>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JUDICIAL MAGISTRATE, FIRST CLASS, (COURT NO. 9), MUMBAI AT MUMBAI</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7483"/>
        </w:tabs>
        <w:spacing w:after="0" w:before="336"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Criminal Complaint No.</w:t>
        <w:tab/>
        <w:t xml:space="preserve">/200_</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6096"/>
        </w:tabs>
        <w:spacing w:after="0" w:before="1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Smt. __ S __ A _ D__,</w:t>
        <w:tab/>
        <w:t xml:space="preserve">)</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6096"/>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25 years, occupation - service,</w:t>
        <w:tab/>
        <w:t xml:space="preserve">)        Complainant</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6096"/>
        </w:tabs>
        <w:spacing w:after="0" w:before="1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C/o Shri DAD, 75 Vikhroli,</w:t>
        <w:tab/>
        <w:t xml:space="preserve">)</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6096"/>
        </w:tabs>
        <w:spacing w:after="0" w:before="10" w:line="335.99999999999994" w:lineRule="auto"/>
        <w:ind w:right="1690"/>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400 011.</w:t>
        <w:tab/>
        <w:t xml:space="preserve">)</w:t>
        <w:br w:type="textWrapping"/>
        <w:t xml:space="preserve">Versus</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6096"/>
        </w:tabs>
        <w:spacing w:after="0" w:line="335.99999999999994" w:lineRule="auto"/>
        <w:ind w:right="1690"/>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Shri __ M __ A __ D _,</w:t>
        <w:tab/>
        <w:t xml:space="preserve">)</w:t>
        <w:br w:type="textWrapping"/>
        <w:t xml:space="preserve">age 30 years, occupation - business,</w:t>
        <w:tab/>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1536"/>
          <w:tab w:val="left" w:leader="none" w:pos="2107"/>
          <w:tab w:val="left" w:leader="none" w:pos="2664"/>
          <w:tab w:val="left" w:leader="none" w:pos="3245"/>
          <w:tab w:val="left" w:leader="none" w:pos="6096"/>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Smt.</w:t>
        <w:tab/>
        <w:t xml:space="preserve">B</w:t>
        <w:tab/>
        <w:t xml:space="preserve">A</w:t>
        <w:tab/>
        <w:t xml:space="preserve">D</w:t>
        <w:tab/>
        <w:t xml:space="preserve">,</w:t>
        <w:tab/>
        <w:t xml:space="preserve">)        Accused</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6096"/>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55 years, occupation - household,</w:t>
        <w:tab/>
        <w:t xml:space="preserv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6158"/>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both residents of 150 Mazagaon,</w:t>
        <w:tab/>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3485"/>
          <w:tab w:val="left" w:leader="none" w:pos="4099"/>
          <w:tab w:val="left" w:leader="none" w:pos="6154"/>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400 007.</w:t>
        <w:tab/>
        <w:t xml:space="preserve">               </w:t>
        <w:tab/>
        <w:t xml:space="preserve">)</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331" w:line="335.99999999999994" w:lineRule="auto"/>
        <w:rPr>
          <w:rFonts w:ascii="Arial" w:cs="Arial" w:eastAsia="Arial" w:hAnsi="Arial"/>
          <w:smallCaps w:val="0"/>
          <w:color w:val="000000"/>
          <w:sz w:val="24"/>
          <w:szCs w:val="24"/>
          <w:u w:val="single"/>
        </w:rPr>
      </w:pPr>
      <w:r w:rsidDel="00000000" w:rsidR="00000000" w:rsidRPr="00000000">
        <w:rPr>
          <w:rFonts w:ascii="Arial" w:cs="Arial" w:eastAsia="Arial" w:hAnsi="Arial"/>
          <w:smallCaps w:val="0"/>
          <w:color w:val="000000"/>
          <w:sz w:val="24"/>
          <w:szCs w:val="24"/>
          <w:u w:val="single"/>
          <w:rtl w:val="0"/>
        </w:rPr>
        <w:t xml:space="preserve">A complaint u/s 498-a r/w sec. 34 of the Indian penal code</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5"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complainant above-named submits this complaint, praying to state as follows:</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complainant is the legally wedded wife of the accused No. 1, and the accused No. 2 is the mother of the latter.</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926"/>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complainant was married to the accused No. 1 at MUMBAI on according to the Hindu religion, vaidic rites and ceremonies.</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before the marriage, the complainant was known by her maiden name as Kumari Jaya Ramchandra..</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in the celebration of the said marriage, the parents of this complainant did everything without requiring the accused to spend anything on any account, and even though the father of this complainant is from mediocrity, all the customary gifts and presents were given to the accused and their near relations.</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since the complainant had been in Government service, she had her own savings, and after the marriage, she had kept the same for herself at her matrimonial home.</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on the second day immediately after the marriage, when the complainant and the accused No.  1 had been Mahableshwar for honeymoon, this complainant was shocked to know and accept it as a truth that the accused No. 1 is alcoholic, and he is a man of many vices.</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before="5"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when,  after return from Mahableshwar,    this complainant complained to the accused No. 2 about the misbehaviour on the part of the accused No. 1, she paid no heed to the same, and it took no time for this complainant to realise that the accused No. 1 being the only son and scion of her in-laws, the accused No. 2 cosseted him like anything and further that the accused No. 2 would not allow this complainant to say anything against him or both of them.</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before="5"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whenever the complainant tried to open her month about the indifferent attitude and misbehaviour on the part of the accused No. 1, both the accused to ill-treat the complainant and the accused No. 1 with common intention of the accused No. 2 had been creating heavy mental tensions and subjecting this complainant to suffer excruciating mental and physical tortures and misery for no fault of hers.</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before="5"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the accused did not allow this complainant to go to her parents', and on many occasions, this complainant was starved by them, and she was also not allowed to talk to neighbours.</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it is respectfully submitted for the kind information of this Hon'ble Court that this complainant and her parents tried their best to improve upon the misbehaviour of the accused No. 1 by requesting the accused No. 2 to do something with a view to bringing about, at least, some improvement, but unfortunately, nothing of this sort could happen, and both the accused, instead of responding positively, started to behave still differently and ultimately reached a loose end of their future.</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11. That this complainant also submits that she being educated, cultured and of a respectable clan, she has made all sincere, devout and fervent efforts in this respect, but she is so unfortunate that she has come to the final conclusion that now nothing could be done in the matter.</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12. That on …. and ………... 2010, this complainant was confined to a dark cell in the house, and she Was given no food and even no water, and the accused had not only beaten the complainant up but also subjected her to mental as well as physical cruelty in an inhuman manner.</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13. That since it has become totally and practically difficult for this complainant to stay on further with the accused, she was compelled to go to her parents' and stay there against her and also their wish.</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67"/>
          <w:tab w:val="left" w:leader="none" w:pos="7584"/>
        </w:tabs>
        <w:spacing w:after="0" w:before="5"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14. That the cause of action for this complaint first arose on…… and the same has since then been every day thereafter, and hence, this complaint filed today is well within limitation.</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15. That the offence has been committed within the local limits of the jurisdiction of this Court, and hence, this Hon'ble Court has jurisdiction to try and decide this complaint.</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16. That the necessary court-fee is paid herewith.</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17. That the complainant, therefore, prays that the accused be kindly charged with and tried for the offence punishable u/s 498-A R/W Sec. 34 of the Indian Penal Code and punished according to law.</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821"/>
        </w:tabs>
        <w:spacing w:after="0" w:before="322"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 SAD</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COMPLAINANT</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1714"/>
        </w:tabs>
        <w:spacing w:after="0" w:before="5"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Dated :………...</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320" w:lineRule="auto"/>
        <w:ind w:right="3974"/>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 Xx ADVOCATE FOR COMPLAINANT</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312" w:line="320" w:lineRule="auto"/>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VERIFICATION</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20" w:lineRule="auto"/>
        <w:ind w:right="14"/>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Smt. SAD, the present complainant, do hereby state on solemn affirmation that the contents of this complaint in paras 1 to 17 are true and correct to the best of my knowledge and belief, and so I have signed hereunder.</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20" w:lineRule="auto"/>
        <w:ind w:left="6509" w:hanging="153.99999999999977"/>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SAD COMPLAINANT</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320" w:lineRule="auto"/>
        <w:rPr>
          <w:rFonts w:ascii="Arial" w:cs="Arial" w:eastAsia="Arial" w:hAnsi="Arial"/>
          <w:smallCaps w:val="0"/>
          <w:color w:val="00000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071563" cy="1071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1071563"/>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1171575</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zbH9BMyFVfo3et5TZu5PRKTHg==">CgMxLjA4AXIhMXdpbnZDUldkZE9rVF9WMWV0cTFTVkVpS1Z1WnYzZzJ0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