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639892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Table</w:t>
      </w:r>
    </w:p>
    <w:tbl>
      <w:tblPr>
        <w:tblStyle w:val="Table1"/>
        <w:tblW w:w="9746.3995361328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9.9998474121094"/>
        <w:gridCol w:w="4191.599884033203"/>
        <w:gridCol w:w="5014.7998046875"/>
        <w:tblGridChange w:id="0">
          <w:tblGrid>
            <w:gridCol w:w="539.9998474121094"/>
            <w:gridCol w:w="4191.599884033203"/>
            <w:gridCol w:w="5014.7998046875"/>
          </w:tblGrid>
        </w:tblGridChange>
      </w:tblGrid>
      <w:tr>
        <w:trPr>
          <w:cantSplit w:val="0"/>
          <w:trHeight w:val="47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25158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Sr.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0.92834472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Trade Marks Registry offices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2.003173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Authorised officer / Nodal officers</w:t>
            </w:r>
          </w:p>
        </w:tc>
      </w:tr>
      <w:tr>
        <w:trPr>
          <w:cantSplit w:val="0"/>
          <w:trHeight w:val="1635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04676818847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1215209960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Trade Marks Registry, Ahmedabad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20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Shri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333251953125" w:line="240" w:lineRule="auto"/>
              <w:ind w:left="115.8081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Examiner of Trade Marks &amp; GI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07373046875" w:line="240" w:lineRule="auto"/>
              <w:ind w:left="117.811889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Trade Marks Registry, Ahmedabad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480749130249" w:lineRule="auto"/>
              <w:ind w:left="115.0067138671875" w:right="50.9118652343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3636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3636"/>
                <w:sz w:val="20.040000915527344"/>
                <w:szCs w:val="20.040000915527344"/>
                <w:u w:val="none"/>
                <w:shd w:fill="f9f9f9" w:val="clear"/>
                <w:vertAlign w:val="baseline"/>
                <w:rtl w:val="0"/>
              </w:rPr>
              <w:t xml:space="preserve">Boudhik Sampada Bhawan, Near Chanakyapuri overbridge,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3636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3636"/>
                <w:sz w:val="20.040000915527344"/>
                <w:szCs w:val="20.040000915527344"/>
                <w:u w:val="none"/>
                <w:shd w:fill="f9f9f9" w:val="clear"/>
                <w:vertAlign w:val="baseline"/>
                <w:rtl w:val="0"/>
              </w:rPr>
              <w:t xml:space="preserve">Besides AMC City Civic Centre, ghatlodia , Ahmedabad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3636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3636"/>
                <w:sz w:val="20.040000915527344"/>
                <w:szCs w:val="20.040000915527344"/>
                <w:u w:val="none"/>
                <w:shd w:fill="f9f9f9" w:val="clear"/>
                <w:vertAlign w:val="baseline"/>
                <w:rtl w:val="0"/>
              </w:rPr>
              <w:t xml:space="preserve">380061, Phone: 079-27601782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3636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0859375" w:line="240" w:lineRule="auto"/>
              <w:ind w:left="115.8081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vivekanand.tmr@gov.in</w:t>
            </w:r>
          </w:p>
        </w:tc>
      </w:tr>
      <w:tr>
        <w:trPr>
          <w:cantSplit w:val="0"/>
          <w:trHeight w:val="139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334350585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1215209960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Trade Marks Registry, Chennai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20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Shri Venkatesan Rajamani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2485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Sr. Examiner of TM &amp; GI Trade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6909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Marks Registry,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1408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G.S.T. Road, Guindy, Chennai-600032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6909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Phone: 044-22502044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081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rvenkatesan.tmr@nic.in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816360473632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1215209960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Trade Marks Registry, Delhi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20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Shri  Kumar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0830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Examiner of Trade Marks &amp; GI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120849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Trademarks Registry,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729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Boudhik Sampada Bhawan, Plot No. 32,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426635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Sector 14, Dwarka,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.1882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New Delhi-110075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60632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hodel.tmr@gov.in</w:t>
            </w:r>
          </w:p>
        </w:tc>
      </w:tr>
      <w:tr>
        <w:trPr>
          <w:cantSplit w:val="0"/>
          <w:trHeight w:val="161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8063659667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1215209960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Trade Marks Registry, Kolkata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18481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Shri Indresh Kumar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60632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Examiner of Trade Marks &amp; GI Trade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00512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Marks Registry,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7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Intellectual Property Office Building,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7089443206787" w:lineRule="auto"/>
              <w:ind w:left="114.8065185546875" w:right="1113.6358642578125" w:firstLine="3.406982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CP-2 Sector V, Salt Lake City, Kolkata-700091 Phone: 033-23675103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330322265625" w:line="240" w:lineRule="auto"/>
              <w:ind w:left="114.605712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indresh.tmgi@gov.in</w:t>
            </w:r>
          </w:p>
        </w:tc>
      </w:tr>
      <w:tr>
        <w:trPr>
          <w:cantSplit w:val="0"/>
          <w:trHeight w:val="1392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21917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1215209960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Trade Marks Registry, Mumbai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20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Shri H A Mhatre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,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70166015625" w:line="240" w:lineRule="auto"/>
              <w:ind w:left="117.0104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Examiner of Trade Marks &amp; GI Boudhik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274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Sampada Bhawan,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0284423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S. M. Road, Antop Hill, Mumbai - 400 037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113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Phone: 022-241519193 Ext. 309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12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.040000915527344"/>
                <w:szCs w:val="20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.040000915527344"/>
                <w:szCs w:val="20.040000915527344"/>
                <w:u w:val="none"/>
                <w:shd w:fill="auto" w:val="clear"/>
                <w:vertAlign w:val="baseline"/>
                <w:rtl w:val="0"/>
              </w:rPr>
              <w:t xml:space="preserve">mhatre1558@gmail.com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20" w:w="11900" w:orient="portrait"/>
      <w:pgMar w:bottom="7089.6002197265625" w:top="1077.601318359375" w:left="1004.4000244140625" w:right="1168.8012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inline distB="114300" distT="114300" distL="114300" distR="114300">
          <wp:extent cx="1643443" cy="164344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443" cy="16434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3.5296868752308pt;height:433.529686875230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