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TRUST DEED FOR ESTABLISHING AND RUNNING A SCHOOL OR COLLEGE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Trust Deed made on........................... 19........................... Between Shri ........................... son of Shri........................... aged about........................... Years, resident of............................ hereinafter called "The founder of the trust" on one part and (1) Shri........................... son of Shri........................... Aged about........................... years, resident of........................... (2) Shri........................... son of Shri ........................... aged about........................... years........................... Resident of ........................... and (3) Shri........................... son of Shri........................... aged about........................... years, resident of........................... hereinafter called "The Trustees" of the other part: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Founder is absolute owner of properties fully described in the Schedule annexed hereto: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Founder of the Trust is desirous of endowing the said property for the purpose of founding a School/College under the name of........................... School/ College, in the city of............................ for the education of the girls of the city andoutside places of the Country, in the educational and cultural pursuits of India: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Trustees have agreed to carry out the trust herein created.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it is hereby agreed as follow: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objects of the trust are: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To establish, run and continue a School/College for the education of girls in Arts, Science, and Hindu Religion and Culture of the. Aryan Cult and to develop their character as well as to educate them in physical culture, (b) To establish and maintain a Girls Boarding House for such students who come from outstations for receiving education in the said School/College and receive education as such.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Founder of the Trust being absolute owner of the properties dedicated hereto to the Trust, hereby conveys all Property fully described in the Schedule annexed hereto as well as movable assets consisting of cash amount to Rs............................ Government Promissory Notes and Fixed Deposits in the State Bank of India fully detailed in the Schedule to the Trustees to hold the same upon trust and with, under the subject to the powers and provisions herein contained.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3(i)The Trustees shall submit a building plant suitable for the School/College, and shall on sanction of the building plan from the Prescribed Authority erect such building for the School/College and its boarding house. The Trustees shall have the power to demolish any old building standing on the said land if they deem it essential for the purpose abovementioned.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The Trustees shall engage and employ such teaching clerical and menial staff for imparting education, maintaining office, cleaning the premises and other acts essential for the purpose. Such staff will be paid such salaries as the Trustees may decide according to the Rules prescribed by the Board of Secondary Education or the University to which the school/college is to be affiliated.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(iii)The Trustees will defray the expenses incurred for the purposes of the Trust out of the income of the Trust Funds and Properties. If, however, the income occurring in the normal course from the Funds and Properties dedicated, is found insufficient for meeting the ends of the Trust.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(iv)The Trustees shall have no power to alienate the trust properties or encumber them even for essential needs, without permission of the General Body of the Education Assembly of the School/College, whose members shall be all the teachers of the School/College and Ex-Graduates who had got education at any stage in this School/College and who regularly contribute the annual subscription for the membership of such Assembly.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The Trustees may invest the surplus funds of the Trust in their hands accrued from the income from property of trust or otherwise by donations etc. in Governments securities or fixed deposits in the State Bank of India or other Scheduled and Nationalised Banks as found convenient to them.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The Founder of the Trust shall be one of the Trustees and after his life the eldest male member of his family or descendants shall be a co-trustee, in the absence of a male member in his family or descendants any educated female member shall be a co-trustee.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If a co-trustee becomes insolvent the office of such trustee shall be suspended till he attains solvency, and in the case of a trustee committing an offence of moral terpitude is convicted and punished by a Court of law, he shall be deemed to have vacated the office and the remaining Trustees shall fill his seat by appointment of another trustee. So will be the case in case of voluntarily vacating the office by any of the trustees or on becoming disabled due to some physical infirmity.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While performing the purposes of the Trust if there is a difference of opinion between the Trustees, the decision of the majority shall prevail which shall be carried out by all concerned.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If the trust fails for want of its objects or it becomes impossible to carry out the said purposes due to reasons unavoidable, the Trustees shall move the Court for applying the trust funds for some other similar purpose. The Trust funds shall, however, in no case revert to the Founder or his legal representatives, as it is a public trust being duly registered.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No corpus of the Trust Property or Funds shall be utilised for purposes other than those of the Trust.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The value of the Trust property is Rs............................ and the proper stamp duty is paid thereon for the registration of this Trust Deed.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append their signatures on the trust deed on the day and year afore-mentioned.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and Place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ab/>
        <w:tab/>
        <w:tab/>
        <w:tab/>
        <w:tab/>
        <w:tab/>
        <w:tab/>
        <w:t xml:space="preserve">Signed................................ Founder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ab/>
        <w:tab/>
        <w:tab/>
        <w:tab/>
        <w:tab/>
        <w:tab/>
        <w:t xml:space="preserve">Signed........................... Trustee (1)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ab/>
        <w:tab/>
        <w:tab/>
        <w:tab/>
        <w:tab/>
        <w:tab/>
        <w:t xml:space="preserve">Signed........................... Trustee (2)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360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88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Trustee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Schedule of the Trust Property and Funds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drawing>
        <wp:inline distB="114300" distT="114300" distL="114300" distR="114300">
          <wp:extent cx="1814513" cy="18145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14513" cy="1814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