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NOTICE UNDER SECTION 106 OF THE TRANSFER OF PROPERTY ACT, 1882.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A. D.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Dated..........................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XYZ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Sir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instructions and on behalf of my client Shri.......................... I hereby serve you this notice as in the succeeding paragraphs: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That you are tenant of my client in the premises situate at.......................... on a monthly rental of Rs...........................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That your tenancy commences from the 7th day of every English Calender month.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That by this notice your tenancy is hereby terminated with effect from .......................... day of.......................... 19.............. "............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hereby advised to handover peaceful vacant possession of the abovesaid premises on or before........................... In case you failed to handover the peaceful vacant possession, I have instructions from my client to initiate necessary legal proceedings for your eviction in a court having jurisdiction in the matter at your risks and costs.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kept a copy of this notice in my record for future necessary action.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Yours faithfully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376363" cy="137636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363" cy="1376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