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ASSIGNMENT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assignment made at......................... on this......................... day of......................... 19.........................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son of......................... aged......................... resident of ......................... and Shri......................... son of......................... aged......................... resident of.........................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Assignor obtained a decree in suit No.......................... of 19 ......................... from the court of......................... on......................... against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judgment debtor did not prefer an appeal, against the said decree and the decree has thus become final.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said assignor being away to USA and is unable to execute the decree.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said decree, if not executed before......................... the day of......................... 19......................... it will become time barred.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Assignor has agreed to assign the said decree in favour of Assignee on a consideration of Rs.......................... (Rs.......................... only) being the decretal amount together with interest etc.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INDENTURE WITNESSETH AS FOLLOWS: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in pursuance of the said agreement and in consideration of the sum of Rs.......................... paid by the Assignee all that is due and payable under the said decree, the assignor hereby doth covenant with the assignee that she has not entered into any compromise or arrangement with the judgment-debtor or written off the said debt so as to exonerate the judgment debtor from the liability of the said decree. The decree is in full force. It is executable and there exists no cross decree against her.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hereunto have set and subscribed their respective hands the day and the year hereinabove written.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 xml:space="preserve">Signature of Assignor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 </w:t>
        <w:tab/>
        <w:tab/>
        <w:tab/>
        <w:tab/>
        <w:tab/>
        <w:tab/>
        <w:tab/>
        <w:tab/>
        <w:t xml:space="preserve">Signature of Assignee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