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631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74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3420.09948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8984375" w:line="240" w:lineRule="auto"/>
        <w:ind w:left="0" w:right="785.998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99462890625" w:line="240" w:lineRule="auto"/>
        <w:ind w:left="15.80398559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9766845703125"/>
          <w:szCs w:val="21.79766845703125"/>
          <w:u w:val="none"/>
          <w:shd w:fill="auto" w:val="clear"/>
          <w:vertAlign w:val="baseline"/>
          <w:rtl w:val="0"/>
        </w:rPr>
        <w:t xml:space="preserve">Fee Rs.3,000/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6650390625" w:line="240" w:lineRule="auto"/>
        <w:ind w:left="1383.9300537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45613861084"/>
          <w:szCs w:val="21.29456138610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45613861084"/>
          <w:szCs w:val="21.2945613861084"/>
          <w:u w:val="none"/>
          <w:shd w:fill="auto" w:val="clear"/>
          <w:vertAlign w:val="baseline"/>
          <w:rtl w:val="0"/>
        </w:rPr>
        <w:t xml:space="preserve">Request for refusal or invalidation of registration of a trade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968017578125" w:line="471.8339252471924" w:lineRule="auto"/>
        <w:ind w:left="656.6552734375" w:right="1437.08740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11737823486328"/>
          <w:szCs w:val="22.01173782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4727439880371"/>
          <w:szCs w:val="20.74727439880371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864891052246"/>
          <w:szCs w:val="21.21864891052246"/>
          <w:u w:val="none"/>
          <w:shd w:fill="auto" w:val="clear"/>
          <w:vertAlign w:val="baseline"/>
          <w:rtl w:val="0"/>
        </w:rPr>
        <w:t xml:space="preserve">e Geographical Indications of Goods (Registration and Protection)Act, 1999.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11737823486328"/>
          <w:szCs w:val="22.011737823486328"/>
          <w:u w:val="none"/>
          <w:shd w:fill="auto" w:val="clear"/>
          <w:vertAlign w:val="baseline"/>
          <w:rtl w:val="0"/>
        </w:rPr>
        <w:t xml:space="preserve">[Section 25(b), rule 75(2)[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761962890625" w:line="220.9264039993286" w:lineRule="auto"/>
        <w:ind w:left="150.3070831298828" w:right="844.7973632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4115982055664"/>
          <w:szCs w:val="21.58411598205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550968170166"/>
          <w:szCs w:val="21.3550968170166"/>
          <w:u w:val="none"/>
          <w:shd w:fill="auto" w:val="clear"/>
          <w:vertAlign w:val="baseline"/>
          <w:rtl w:val="0"/>
        </w:rPr>
        <w:t xml:space="preserve">(To be filed in triplicate along with the Statement of Case in triplicate together with 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3234481811523"/>
          <w:szCs w:val="21.153234481811523"/>
          <w:u w:val="none"/>
          <w:shd w:fill="auto" w:val="clear"/>
          <w:vertAlign w:val="baseline"/>
          <w:rtl w:val="0"/>
        </w:rPr>
        <w:t xml:space="preserve">affidavit accompanied by as many copies of them as there 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5068817138672"/>
          <w:szCs w:val="21.215068817138672"/>
          <w:u w:val="none"/>
          <w:shd w:fill="auto" w:val="clear"/>
          <w:vertAlign w:val="baseline"/>
          <w:rtl w:val="0"/>
        </w:rPr>
        <w:t xml:space="preserve">be registered user 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4115982055664"/>
          <w:szCs w:val="21.584115982055664"/>
          <w:u w:val="none"/>
          <w:shd w:fill="auto" w:val="clear"/>
          <w:vertAlign w:val="baseline"/>
          <w:rtl w:val="0"/>
        </w:rPr>
        <w:t xml:space="preserve">registration).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2294921875" w:line="240" w:lineRule="auto"/>
        <w:ind w:left="15.003890991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InthematteroftrademarkNopending/registeredinthenameof.Inclass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9697265625" w:line="242.5045394897461" w:lineRule="auto"/>
        <w:ind w:left="9.937591552734375" w:right="780.20751953125" w:hanging="9.937591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A.I/We.herebyapplythatthependingtrademarkNo..inclassinthenameofberefusedregistrationonthefollowinggrounds:..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853271484375" w:line="243.73506546020508" w:lineRule="auto"/>
        <w:ind w:left="9.937591552734375" w:right="780.20751953125" w:firstLine="1.75369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B.I/We.herebyapplythattheentryintheregisterinrespectoftheabovementionedtrademarkmayberemoved/rectifiedinthefollowingmanner..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8674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Thegroundsofmy(ourrequestareasfollows..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9697265625" w:line="224.74319458007812" w:lineRule="auto"/>
        <w:ind w:left="5.2663421630859375" w:right="781.407470703125" w:hanging="5.26634216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6616744995117"/>
          <w:szCs w:val="21.09661674499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The..OfficeofTradeMarksRegistryhasbeenenteredintheregisterastheappropriate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6616744995117"/>
          <w:szCs w:val="21.096616744995117"/>
          <w:u w:val="none"/>
          <w:shd w:fill="auto" w:val="clear"/>
          <w:vertAlign w:val="baseline"/>
          <w:rtl w:val="0"/>
        </w:rPr>
        <w:t xml:space="preserve">office in relation to the trade mark 3.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7060546875" w:line="235.23194789886475" w:lineRule="auto"/>
        <w:ind w:left="0" w:right="781.407470703125" w:hanging="3.50738525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1641082763672"/>
          <w:szCs w:val="21.2016410827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TheaffidavittoaccompanytheStatementofCaseshalldeclarethattheparticularssetoutinthestatementaretrueandcompriseeverymaterialfactsconcerningthetrademarkwhichcontainsorconsistsofageographicalindicationidentifyinggoodsorclassorclassesofgoodsnotifiedunder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658447265625"/>
          <w:szCs w:val="20.43658447265625"/>
          <w:u w:val="non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-section(2)ofsection22oftheGeographicalIndicationsofGoods(Registrationand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880889892578"/>
          <w:szCs w:val="20.70880889892578"/>
          <w:u w:val="none"/>
          <w:shd w:fill="auto" w:val="clear"/>
          <w:vertAlign w:val="baseline"/>
          <w:rtl w:val="0"/>
        </w:rPr>
        <w:t xml:space="preserve">Protection)Act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1641082763672"/>
          <w:szCs w:val="21.201641082763672"/>
          <w:u w:val="none"/>
          <w:shd w:fill="auto" w:val="clear"/>
          <w:vertAlign w:val="baseline"/>
          <w:rtl w:val="0"/>
        </w:rPr>
        <w:t xml:space="preserve">, 1999.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45458984375" w:line="240" w:lineRule="auto"/>
        <w:ind w:left="0.42091369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to the best of knowledge, information and belief of the deponent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9892578125" w:line="521.9370460510254" w:lineRule="auto"/>
        <w:ind w:left="13.055267333984375" w:right="1130.2880859375" w:hanging="13.055267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single"/>
          <w:shd w:fill="auto" w:val="clear"/>
          <w:vertAlign w:val="baseline"/>
          <w:rtl w:val="0"/>
        </w:rPr>
        <w:t xml:space="preserve"> communicationtothisrequestmaybesenttothefollowingaddressinIndia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.Datedthisdayof20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15771484375" w:line="240" w:lineRule="auto"/>
        <w:ind w:left="6.819915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SIGNATURE..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2957763671875" w:line="240" w:lineRule="auto"/>
        <w:ind w:left="12.569732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4420471191406"/>
          <w:szCs w:val="19.80442047119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4420471191406"/>
          <w:szCs w:val="19.804420471191406"/>
          <w:u w:val="none"/>
          <w:shd w:fill="auto" w:val="clear"/>
          <w:vertAlign w:val="baseline"/>
          <w:rtl w:val="0"/>
        </w:rPr>
        <w:t xml:space="preserve">NAME OF SIGNATORY IN LETTERS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848022460937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9263916015625" w:line="240" w:lineRule="auto"/>
        <w:ind w:left="0.33416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45369720459"/>
          <w:szCs w:val="20.6445369720459"/>
          <w:u w:val="none"/>
          <w:shd w:fill="auto" w:val="clear"/>
          <w:vertAlign w:val="baseline"/>
          <w:rtl w:val="0"/>
        </w:rPr>
        <w:t xml:space="preserve">The Registrar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TradeMarks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84307861328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TheOfficeoftheTradeMarksRegistryat..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27849197387695" w:lineRule="auto"/>
        <w:ind w:left="712.8237915039062" w:right="0" w:hanging="339.2864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4801712036133"/>
          <w:szCs w:val="20.794801712036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State the full name, address and nationality. An address for service in India should be stated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4801712036133"/>
          <w:szCs w:val="20.794801712036133"/>
          <w:u w:val="none"/>
          <w:shd w:fill="auto" w:val="clear"/>
          <w:vertAlign w:val="baseline"/>
          <w:rtl w:val="0"/>
        </w:rPr>
        <w:t xml:space="preserve">if the applicant has no place of business or residence in India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88743686676025" w:lineRule="auto"/>
        <w:ind w:left="354.62005615234375" w:right="0" w:hanging="3.03604125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Strike out the word which is not app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7084083557129"/>
          <w:szCs w:val="20.57084083557129"/>
          <w:u w:val="none"/>
          <w:shd w:fill="auto" w:val="clear"/>
          <w:vertAlign w:val="baseline"/>
          <w:rtl w:val="0"/>
        </w:rPr>
        <w:t xml:space="preserve">licable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8596572875977"/>
          <w:szCs w:val="20.848596572875977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44942474365234"/>
          <w:szCs w:val="20.444942474365234"/>
          <w:u w:val="none"/>
          <w:shd w:fill="auto" w:val="clear"/>
          <w:vertAlign w:val="baseline"/>
          <w:rtl w:val="0"/>
        </w:rPr>
        <w:t xml:space="preserve">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10107421875" w:line="221.6123914718628" w:lineRule="auto"/>
        <w:ind w:left="715.5531311035156" w:right="0" w:hanging="365.13687133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The affidavit should be made by the persons filing the request to refuse or invalidate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  <w:rtl w:val="0"/>
        </w:rPr>
        <w:t xml:space="preserve">registration of the trade mark.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03222656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Signature </w:t>
      </w:r>
    </w:p>
    <w:sectPr>
      <w:headerReference r:id="rId6" w:type="default"/>
      <w:pgSz w:h="16820" w:w="11900" w:orient="portrait"/>
      <w:pgMar w:bottom="1893.28857421875" w:top="1390.2392578125" w:left="983.767700195312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2056595" cy="20537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6595" cy="2053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949203851655pt;height:535.49492038516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