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4.6313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73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3420.0994873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8984375" w:line="240" w:lineRule="auto"/>
        <w:ind w:left="0" w:right="785.998535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41259765625" w:line="240" w:lineRule="auto"/>
        <w:ind w:left="0" w:right="787.023925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89323806762695"/>
          <w:szCs w:val="20.78932380676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89323806762695"/>
          <w:szCs w:val="20.789323806762695"/>
          <w:u w:val="none"/>
          <w:shd w:fill="auto" w:val="clear"/>
          <w:vertAlign w:val="baseline"/>
          <w:rtl w:val="0"/>
        </w:rPr>
        <w:t xml:space="preserve">Code 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021728515625" w:line="240" w:lineRule="auto"/>
        <w:ind w:left="15.8039855957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9766845703125"/>
          <w:szCs w:val="21.79766845703125"/>
          <w:u w:val="none"/>
          <w:shd w:fill="auto" w:val="clear"/>
          <w:vertAlign w:val="baseline"/>
          <w:rtl w:val="0"/>
        </w:rPr>
        <w:t xml:space="preserve">Fee Rs.3,000/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16650390625" w:line="240" w:lineRule="auto"/>
        <w:ind w:left="1383.9300537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45613861084"/>
          <w:szCs w:val="21.29456138610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45613861084"/>
          <w:szCs w:val="21.2945613861084"/>
          <w:u w:val="none"/>
          <w:shd w:fill="auto" w:val="clear"/>
          <w:vertAlign w:val="baseline"/>
          <w:rtl w:val="0"/>
        </w:rPr>
        <w:t xml:space="preserve">Request for refusal or invalidation of registration of a trade mark.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19140625" w:line="473.31899642944336" w:lineRule="auto"/>
        <w:ind w:left="691.5847778320312" w:right="1465.26184082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8458824157715"/>
          <w:szCs w:val="21.884588241577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6269989013672"/>
          <w:szCs w:val="21.196269989013672"/>
          <w:u w:val="none"/>
          <w:shd w:fill="auto" w:val="clear"/>
          <w:vertAlign w:val="baseline"/>
          <w:rtl w:val="0"/>
        </w:rPr>
        <w:t xml:space="preserve">The Geographical Indications of Goods (Registration and Protection)Act, 1999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8458824157715"/>
          <w:szCs w:val="21.88458824157715"/>
          <w:u w:val="none"/>
          <w:shd w:fill="auto" w:val="clear"/>
          <w:vertAlign w:val="baseline"/>
          <w:rtl w:val="0"/>
        </w:rPr>
        <w:t xml:space="preserve">[ See section 25(a) rule 74(2)]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766357421875" w:line="498.0226135253906" w:lineRule="auto"/>
        <w:ind w:left="15.003890991210938" w:right="1279.403076171875" w:hanging="2.27027893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8870086669922"/>
          <w:szCs w:val="21.048870086669922"/>
          <w:u w:val="none"/>
          <w:shd w:fill="auto" w:val="clear"/>
          <w:vertAlign w:val="baseline"/>
          <w:rtl w:val="0"/>
        </w:rPr>
        <w:t xml:space="preserve">(To be filed in triplicate along with the statement of case in triplicate together with an affidavit)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InthematteroftrademarkNopending/registeredinthenameof.Inclass.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413330078125" w:line="242.50393867492676" w:lineRule="auto"/>
        <w:ind w:left="9.937591552734375" w:right="780.20751953125" w:hanging="9.9375915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A.I/We.herebyapplythatthependingtrademarkNo..inclassinthenameofberefusedregistrationonthefollowinggrounds..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285888671875" w:line="226.26989364624023" w:lineRule="auto"/>
        <w:ind w:left="12.078094482421875" w:right="782.607421875" w:hanging="0.3868103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B.I/We.herebyapplythattheentryintheregisterinrespectoftheabovementionedtrade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780242919922"/>
          <w:szCs w:val="21.06780242919922"/>
          <w:u w:val="none"/>
          <w:shd w:fill="auto" w:val="clear"/>
          <w:vertAlign w:val="baseline"/>
          <w:rtl w:val="0"/>
        </w:rPr>
        <w:t xml:space="preserve">mark may be removed/rectified in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hefollowingmanner.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466430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Theground(s)ofmy/ourrequestis/areasfollows:...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896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TheappropriateofficeoftheTradeMarksRegistryatistheappropriateoffice.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89697265625" w:line="240.01009941101074" w:lineRule="auto"/>
        <w:ind w:left="0" w:right="781.407470703125" w:hanging="3.50738525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986892700195"/>
          <w:szCs w:val="20.943986892700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affidavittoaccompanythestatementofcaseshalldeclarethattheparticularssetoutinthestatementaretrueandcompriseeverymaterialfactsconcerningthetrademarkwhichcontainsorconsistsofageographicalindicationnotoriginatingtheterritoryofacountry,oraregionorlocalityinthatterritorywithsuchgeographicalindicationindicatesandwhichislikelytocauseconfusionormisleadpersonsastothetrueplaceoforiginofsuchgoodsorclassorclassesofgoodswithinthemeaningofsection25(a)oftheGeographicalIndicationofGoods(RegistrationandProtection)Act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986892700195"/>
          <w:szCs w:val="20.943986892700195"/>
          <w:u w:val="none"/>
          <w:shd w:fill="auto" w:val="clear"/>
          <w:vertAlign w:val="baseline"/>
          <w:rtl w:val="0"/>
        </w:rPr>
        <w:t xml:space="preserve">1999 to the best of knowledge, information and belief of the deponent.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16455078125" w:line="521.9370460510254" w:lineRule="auto"/>
        <w:ind w:left="13.055267333984375" w:right="1130.2880859375" w:hanging="13.0552673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single"/>
          <w:shd w:fill="auto" w:val="clear"/>
          <w:vertAlign w:val="baseline"/>
          <w:rtl w:val="0"/>
        </w:rPr>
        <w:t xml:space="preserve"> communicationtothisrequestmaybesenttothefollowingaddressinIndia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.Datedthisdayof20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41455078125" w:line="240" w:lineRule="auto"/>
        <w:ind w:left="6.8199157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SIGNATURE..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7125244140625" w:line="240" w:lineRule="auto"/>
        <w:ind w:left="12.64083862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80766677856445"/>
          <w:szCs w:val="19.5807666778564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50378036499023"/>
          <w:szCs w:val="19.850378036499023"/>
          <w:u w:val="none"/>
          <w:shd w:fill="auto" w:val="clear"/>
          <w:vertAlign w:val="baseline"/>
          <w:rtl w:val="0"/>
        </w:rPr>
        <w:t xml:space="preserve">NAME OF SIGNATORY IN LET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80766677856445"/>
          <w:szCs w:val="19.580766677856445"/>
          <w:u w:val="none"/>
          <w:shd w:fill="auto" w:val="clear"/>
          <w:vertAlign w:val="baseline"/>
          <w:rtl w:val="0"/>
        </w:rPr>
        <w:t xml:space="preserve">TERS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0820312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16357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TheRegistrarofTradeMarks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TheOfficeoftheTradeMarksRegistryat..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190002441406" w:line="225.27844905853271" w:lineRule="auto"/>
        <w:ind w:left="712.8237915039062" w:right="0" w:hanging="339.28649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4801712036133"/>
          <w:szCs w:val="20.7948017120361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771224975586"/>
          <w:szCs w:val="20.87771224975586"/>
          <w:u w:val="none"/>
          <w:shd w:fill="auto" w:val="clear"/>
          <w:vertAlign w:val="baseline"/>
          <w:rtl w:val="0"/>
        </w:rPr>
        <w:t xml:space="preserve">State the full name, address and nationality. An address for service in India should be stated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4801712036133"/>
          <w:szCs w:val="20.794801712036133"/>
          <w:u w:val="none"/>
          <w:shd w:fill="auto" w:val="clear"/>
          <w:vertAlign w:val="baseline"/>
          <w:rtl w:val="0"/>
        </w:rPr>
        <w:t xml:space="preserve">if the applicant has no place of business or residence in India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5508422851562"/>
          <w:szCs w:val="20.7555084228515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3258171081543"/>
          <w:szCs w:val="21.13258171081543"/>
          <w:u w:val="none"/>
          <w:shd w:fill="auto" w:val="clear"/>
          <w:vertAlign w:val="baseline"/>
          <w:rtl w:val="0"/>
        </w:rPr>
        <w:t xml:space="preserve">Strike 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5508422851562"/>
          <w:szCs w:val="20.755508422851562"/>
          <w:u w:val="none"/>
          <w:shd w:fill="auto" w:val="clear"/>
          <w:vertAlign w:val="baseline"/>
          <w:rtl w:val="0"/>
        </w:rPr>
        <w:t xml:space="preserve">whichever is not applicable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.869140625" w:lineRule="auto"/>
        <w:ind w:left="703.7812805175781" w:right="0" w:hanging="346.12518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8596572875977"/>
          <w:szCs w:val="20.848596572875977"/>
          <w:u w:val="none"/>
          <w:shd w:fill="auto" w:val="clear"/>
          <w:vertAlign w:val="baseline"/>
          <w:rtl w:val="0"/>
        </w:rPr>
        <w:t xml:space="preserve">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44942474365234"/>
          <w:szCs w:val="20.444942474365234"/>
          <w:u w:val="none"/>
          <w:shd w:fill="auto" w:val="clear"/>
          <w:vertAlign w:val="baseline"/>
          <w:rtl w:val="0"/>
        </w:rPr>
        <w:t xml:space="preserve">see 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  <w:rtl w:val="0"/>
        </w:rPr>
        <w:t xml:space="preserve">4.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127197265625" w:line="221.613450050354" w:lineRule="auto"/>
        <w:ind w:left="715.5531311035156" w:right="0" w:hanging="365.1368713378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7699584960938"/>
          <w:szCs w:val="20.907699584960938"/>
          <w:u w:val="none"/>
          <w:shd w:fill="auto" w:val="clear"/>
          <w:vertAlign w:val="baseline"/>
          <w:rtl w:val="0"/>
        </w:rPr>
        <w:t xml:space="preserve">The affidavit should be made by the persons filing the request to refuse or invalidate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2916717529297"/>
          <w:szCs w:val="21.102916717529297"/>
          <w:u w:val="none"/>
          <w:shd w:fill="auto" w:val="clear"/>
          <w:vertAlign w:val="baseline"/>
          <w:rtl w:val="0"/>
        </w:rPr>
        <w:t xml:space="preserve">registration of the trade mark.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0322265625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1726837158203"/>
          <w:szCs w:val="21.031726837158203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7134704589844"/>
          <w:szCs w:val="20.727134704589844"/>
          <w:u w:val="none"/>
          <w:shd w:fill="auto" w:val="clear"/>
          <w:vertAlign w:val="baseline"/>
          <w:rtl w:val="0"/>
        </w:rPr>
        <w:t xml:space="preserve">Signat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1726837158203"/>
          <w:szCs w:val="21.031726837158203"/>
          <w:u w:val="none"/>
          <w:shd w:fill="auto" w:val="clear"/>
          <w:vertAlign w:val="baseline"/>
          <w:rtl w:val="0"/>
        </w:rPr>
        <w:t xml:space="preserve">ure </w:t>
      </w:r>
    </w:p>
    <w:sectPr>
      <w:headerReference r:id="rId6" w:type="default"/>
      <w:pgSz w:h="16820" w:w="11900" w:orient="portrait"/>
      <w:pgMar w:bottom="1613.7353515625" w:top="1390.2392578125" w:left="983.7677001953125" w:right="211.84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1769366" cy="17668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9366" cy="1766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35.4949203851655pt;height:535.494920385165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