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Special Power of Attorney only for Admitting Execution of Document already Executed before </w:t>
        <w:br w:type="textWrapping"/>
        <w:t xml:space="preserve">Sub-Registrar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ALL TO WHOM THESE PRESENTS SHALL COME: </w:t>
        <w:br w:type="textWrapping"/>
        <w:t xml:space="preserve">WE (1) ______________________________ (2) __________________________ (3) ____________________________ and (4) __________________________, all of ________, Indian Inhabitants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SEND GREETINGS: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We are the owners of the piece or parcel of land, here determents and premises together with structures/</w:t>
        <w:br w:type="textWrapping"/>
        <w:t xml:space="preserve">buildings standing thereon situate, lying and being at _______________________________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the Deed of Conveyance dated ______, executed by us we have conveyed and transferred the said property to ________________, being the Purchasers of the said property.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Being unable to personally attend before of the Sub-Registrar of Assurances for admitting execution of the said Deed, we are desirous of appointing some fit and proper person to attend the office of the Sub-Registrar to lodge and to admit execution of the said Conveyance in our name and on our behalf.</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KNOW YE ALL AND THESE PRESENTS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We do hereby nominate, constitute and appoint _________________________ to be our true and lawful attorney to act for us and in our name for the purposes expressed that is to say: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To present and lodge in the office of the Sub-Registrar of Assurances at _____________ and to appear before him and to admit in our name and on our behalf execution of the Deed of Conveyance dated ____________ executed by us in favour </w:t>
        <w:br w:type="textWrapping"/>
        <w:t xml:space="preserve">of ___________________, the Purchasers of the immovable property described in the Schedule hereto and to do all acts and things necessary for effectively registering the said Deed of Conveyance.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WE DO HEREBY for ourselves, our respective heirs, executors and administrators agree to ratify and confirm all and whatsoever our said Attorney shall or purport to do or cause to be done by virtue of these presents.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We have hereunto set out our respective hands at this _____ day of ____________ Two Thousand 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subject property)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w:t>
        <w:tab/>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_______________________________________</w:t>
        <w:tab/>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_______________________________________</w:t>
        <w:tab/>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__________________________________, and</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_______________________________________</w:t>
        <w:tab/>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4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Before me,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4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Identified by me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48"/>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SUB-REGISTRAR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547813" cy="15478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