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3347.7890014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618.57055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619.770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72607421875" w:line="240" w:lineRule="auto"/>
        <w:ind w:left="15.80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1123046875" w:line="470.47533988952637" w:lineRule="auto"/>
        <w:ind w:left="1.88934326171875" w:right="1499.0197753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8149948120117"/>
          <w:szCs w:val="22.1681499481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9699630737305"/>
          <w:szCs w:val="21.209699630737305"/>
          <w:u w:val="none"/>
          <w:shd w:fill="auto" w:val="clear"/>
          <w:vertAlign w:val="baseline"/>
          <w:rtl w:val="0"/>
        </w:rPr>
        <w:t xml:space="preserve">A single application for registration of a collective trade mark for different classes.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168149948120117"/>
          <w:szCs w:val="22.168149948120117"/>
          <w:u w:val="none"/>
          <w:shd w:fill="auto" w:val="clear"/>
          <w:vertAlign w:val="baseline"/>
          <w:rtl w:val="0"/>
        </w:rPr>
        <w:t xml:space="preserve">Section 18(2),63(1). rule 25(17(a),103, 128(1).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19482421875" w:line="208.56067657470703" w:lineRule="auto"/>
        <w:ind w:left="160.15098571777344" w:right="675.642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17975616455078"/>
          <w:szCs w:val="22.717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897583007812"/>
          <w:szCs w:val="21.241897583007812"/>
          <w:u w:val="none"/>
          <w:shd w:fill="auto" w:val="clear"/>
          <w:vertAlign w:val="baseline"/>
          <w:rtl w:val="0"/>
        </w:rPr>
        <w:t xml:space="preserve">(To be filed in triplicate accom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1488723754883"/>
          <w:szCs w:val="21.211488723754883"/>
          <w:u w:val="none"/>
          <w:shd w:fill="auto" w:val="clear"/>
          <w:vertAlign w:val="baseline"/>
          <w:rtl w:val="0"/>
        </w:rPr>
        <w:t xml:space="preserve">panied by five additional representations of the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206329345703"/>
          <w:szCs w:val="21.23206329345703"/>
          <w:u w:val="none"/>
          <w:shd w:fill="auto" w:val="clear"/>
          <w:vertAlign w:val="baseline"/>
          <w:rtl w:val="0"/>
        </w:rPr>
        <w:t xml:space="preserve">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17975616455078"/>
          <w:szCs w:val="22.717975616455078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44873046875" w:line="240" w:lineRule="auto"/>
        <w:ind w:left="5.99990844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12353515625" w:line="225.69612979888916" w:lineRule="auto"/>
        <w:ind w:left="1405.3067016601562" w:right="544.78515625" w:firstLine="11.609344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739501953125"/>
          <w:szCs w:val="20.76739501953125"/>
          <w:u w:val="none"/>
          <w:shd w:fill="auto" w:val="clear"/>
          <w:vertAlign w:val="baseline"/>
          <w:rtl w:val="0"/>
        </w:rPr>
        <w:t xml:space="preserve">Representation of a larger size may be folded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2877960205078"/>
          <w:szCs w:val="20.992877960205078"/>
          <w:u w:val="none"/>
          <w:shd w:fill="auto" w:val="clear"/>
          <w:vertAlign w:val="baseline"/>
          <w:rtl w:val="0"/>
        </w:rPr>
        <w:t xml:space="preserve">ut must then be mounted upon linen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other suitable material and affixed 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552490234375" w:line="486.6331672668457" w:lineRule="auto"/>
        <w:ind w:left="7.1454620361328125" w:right="2811.170654296875" w:hanging="6.737594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Collective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19873046875" w:line="240" w:lineRule="auto"/>
        <w:ind w:left="12.615737915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2468490600586"/>
          <w:szCs w:val="21.852468490600586"/>
          <w:u w:val="none"/>
          <w:shd w:fill="auto" w:val="clear"/>
          <w:vertAlign w:val="baseline"/>
          <w:rtl w:val="0"/>
        </w:rPr>
        <w:t xml:space="preserve">.................................. in respe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0522117614746"/>
          <w:szCs w:val="21.20522117614746"/>
          <w:u w:val="none"/>
          <w:shd w:fill="auto" w:val="clear"/>
          <w:vertAlign w:val="baseline"/>
          <w:rtl w:val="0"/>
        </w:rPr>
        <w:t xml:space="preserve">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68196105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72300720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1265869140625" w:line="223.1237268447876" w:lineRule="auto"/>
        <w:ind w:left="0.35736083984375" w:right="650.14892578125" w:firstLine="12.2037506103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in the name(s)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278175354004"/>
          <w:szCs w:val="21.62278175354004"/>
          <w:u w:val="none"/>
          <w:shd w:fill="auto" w:val="clear"/>
          <w:vertAlign w:val="baseline"/>
          <w:rtl w:val="0"/>
        </w:rPr>
        <w:t xml:space="preserve">................... whose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42698287963867"/>
          <w:szCs w:val="20.642698287963867"/>
          <w:u w:val="none"/>
          <w:shd w:fill="auto" w:val="clear"/>
          <w:vertAlign w:val="baseline"/>
          <w:rtl w:val="0"/>
        </w:rPr>
        <w:t xml:space="preserve">address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03955078125"/>
          <w:szCs w:val="21.5303955078125"/>
          <w:u w:val="none"/>
          <w:shd w:fill="auto" w:val="clear"/>
          <w:vertAlign w:val="baseline"/>
          <w:rtl w:val="0"/>
        </w:rPr>
        <w:t xml:space="preserve">....................... who claim (s) to be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proprietor(s) thereof and by whom the said mark is proposed to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486068725586"/>
          <w:szCs w:val="20.95486068725586"/>
          <w:u w:val="none"/>
          <w:shd w:fill="auto" w:val="clear"/>
          <w:vertAlign w:val="baseline"/>
          <w:rtl w:val="0"/>
        </w:rPr>
        <w:t xml:space="preserve">or (and by whom and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1011505126953"/>
          <w:szCs w:val="21.111011505126953"/>
          <w:u w:val="none"/>
          <w:shd w:fill="auto" w:val="clear"/>
          <w:vertAlign w:val="baseline"/>
          <w:rtl w:val="0"/>
        </w:rPr>
        <w:t xml:space="preserve">(their) predecessor(s) in 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the said mark has been continuously used since .......... in 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2062759399414"/>
          <w:szCs w:val="20.792062759399414"/>
          <w:u w:val="none"/>
          <w:shd w:fill="auto" w:val="clear"/>
          <w:vertAlign w:val="baseline"/>
          <w:rtl w:val="0"/>
        </w:rPr>
        <w:t xml:space="preserve">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40869140625" w:line="240" w:lineRule="auto"/>
        <w:ind w:left="6.868286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8..................................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540771484375" w:line="475.0942325592041" w:lineRule="auto"/>
        <w:ind w:left="16.604995727539062" w:right="1365.2862548828125" w:hanging="16.1818695068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4620933532715"/>
          <w:szCs w:val="22.04620933532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5637588500977"/>
          <w:szCs w:val="21.565637588500977"/>
          <w:u w:val="none"/>
          <w:shd w:fill="auto" w:val="clear"/>
          <w:vertAlign w:val="baseline"/>
          <w:rtl w:val="0"/>
        </w:rPr>
        <w:t xml:space="preserve">Dated this ................day of ...........2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4620933532715"/>
          <w:szCs w:val="22.04620933532715"/>
          <w:u w:val="none"/>
          <w:shd w:fill="auto" w:val="clear"/>
          <w:vertAlign w:val="baseline"/>
          <w:rtl w:val="0"/>
        </w:rPr>
        <w:t xml:space="preserve">0............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4949951171875" w:line="240" w:lineRule="auto"/>
        <w:ind w:left="11.873092651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3719482421875" w:line="240" w:lineRule="auto"/>
        <w:ind w:left="12.5801086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7351074218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12622070312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567138671875" w:line="240" w:lineRule="auto"/>
        <w:ind w:left="0.486373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1439666748047"/>
          <w:szCs w:val="21.151439666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1439666748047"/>
          <w:szCs w:val="21.151439666748047"/>
          <w:u w:val="none"/>
          <w:shd w:fill="auto" w:val="clear"/>
          <w:vertAlign w:val="baseline"/>
          <w:rtl w:val="0"/>
        </w:rPr>
        <w:t xml:space="preserve">The office of the Trade Marks Registry at 11........................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14041709899902" w:lineRule="auto"/>
        <w:ind w:left="12.410964965820312" w:right="615.64697265625" w:firstLine="4.541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1.TheRegistrar'sdirectionmaybeobtainediftheclassorclassesofthegoodsorservicesisnot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5615234375" w:line="239.81783866882324" w:lineRule="auto"/>
        <w:ind w:left="2.3382568359375" w:right="593.48022460937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503692626953"/>
          <w:szCs w:val="20.15503692626953"/>
          <w:u w:val="none"/>
          <w:shd w:fill="auto" w:val="clear"/>
          <w:vertAlign w:val="baseline"/>
          <w:rtl w:val="0"/>
        </w:rPr>
        <w:t xml:space="preserve">spac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960861206055"/>
          <w:szCs w:val="20.914960861206055"/>
          <w:u w:val="none"/>
          <w:shd w:fill="auto" w:val="clear"/>
          <w:vertAlign w:val="baseline"/>
          <w:rtl w:val="0"/>
        </w:rPr>
        <w:t xml:space="preserve">e provided immediately before the signature.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46728515625" w:line="230.83452701568604" w:lineRule="auto"/>
        <w:ind w:left="0" w:right="520.1489257812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775245666504"/>
          <w:szCs w:val="21.21775245666504"/>
          <w:u w:val="none"/>
          <w:shd w:fill="auto" w:val="clear"/>
          <w:vertAlign w:val="baseline"/>
          <w:rtl w:val="0"/>
        </w:rPr>
        <w:t xml:space="preserve">the 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stated. See rule 16.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85693359375" w:line="239.89389896392822" w:lineRule="auto"/>
        <w:ind w:left="0" w:right="0" w:firstLine="2.8648376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4. The applicant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and17)IftheapplicantcarriesonbusinessinthegoodsorservicesforwhichregistrationissoughtatonlyoneplaceinIndiasuchfactshouldbestatedandtheaddressoftheplacegiven.Ifthe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8121032714844"/>
          <w:szCs w:val="20.738121032714844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716453552246"/>
          <w:szCs w:val="21.19716453552246"/>
          <w:u w:val="none"/>
          <w:shd w:fill="auto" w:val="clear"/>
          <w:vertAlign w:val="baseline"/>
          <w:rtl w:val="0"/>
        </w:rPr>
        <w:t xml:space="preserve">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applicantshouldstatesuchfactandgivetheaddressofthatplaceofbusinesswhichheconsiderstobehisprincipal placeofbusiness.If,however,theapplicantdoesnotcarryonbusinessinthegoodsorservicesconcernedbutcarriesonbusinessinothergoodsorservicesatanyoneplaceinIndiathisfactshouldbestatedandtheaddressofthatplacegiven;andwheretheapplicantcarriesonsuchbusinessatmoreplacesthanoneinIndiasuchfactshouldbestatedandtheaddressoftheplacewhichheconsiderstobehisprincipalplaceofbusinessgiven.WheretheapplicantisnotcarryingonanybusinessinIndiathefactshouldbestatedandtheplaceofhisresidenceinIndia,if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078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8133239746" w:lineRule="auto"/>
        <w:ind w:left="3.50738525390625" w:right="602.37304687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033203125" w:line="228.5850191116333" w:lineRule="auto"/>
        <w:ind w:left="0.3931427001953125" w:right="620.303955078125" w:firstLine="4.0885162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items of goods in respect of which the mark has actually been used should be stated.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1088867187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5732421875" w:line="227.1588134765625" w:lineRule="auto"/>
        <w:ind w:left="14.667510986328125" w:right="616.84326171875" w:hanging="9.21157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respect of a three dimensional mark, a statement to that effect. (See rule 25 and 29)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4530029296875" w:line="226.51913166046143" w:lineRule="auto"/>
        <w:ind w:left="10.168304443359375" w:right="605.831298828125" w:firstLine="6.7841339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4876556396484"/>
          <w:szCs w:val="20.814876556396484"/>
          <w:u w:val="none"/>
          <w:shd w:fill="auto" w:val="clear"/>
          <w:vertAlign w:val="baseline"/>
          <w:rtl w:val="0"/>
        </w:rPr>
        <w:t xml:space="preserve">person in the sole and regular employmen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345703125"/>
          <w:szCs w:val="21.04345703125"/>
          <w:u w:val="none"/>
          <w:shd w:fill="auto" w:val="clear"/>
          <w:vertAlign w:val="baseline"/>
          <w:rtl w:val="0"/>
        </w:rPr>
        <w:t xml:space="preserve">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224609375" w:line="486.6035842895508" w:lineRule="auto"/>
        <w:ind w:left="713.2908630371094" w:right="2205.3466796875" w:hanging="693.47099304199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788.90625" w:top="1390.2392578125" w:left="983.7677001953125" w:right="389.680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989920" cy="199275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9920" cy="1992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26.603196752353pt;height:526.60319675235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