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SPECIAL POWER OF ATTORNEY FOR A COURT CASE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BY THIS POWER OF ATTORNEY</w:t>
      </w:r>
      <w:r w:rsidDel="00000000" w:rsidR="00000000" w:rsidRPr="00000000">
        <w:rPr>
          <w:rFonts w:ascii="Arial" w:cs="Arial" w:eastAsia="Arial" w:hAnsi="Arial"/>
          <w:smallCaps w:val="0"/>
          <w:rtl w:val="0"/>
        </w:rPr>
        <w:t xml:space="preserve"> I ………….son of ....................</w:t>
        <w:tab/>
        <w:t xml:space="preserve">residing at ………….plaintiff in civil suit No . ………….of ………….hereinafter referred to as the said suit, pending in the court of the ………….hereby nominate,</w:t>
        <w:tab/>
        <w:t xml:space="preserve">constitute and appoint Shri ………….son of Shri ………….resident of ………….as my attorney for me, in my name and on my behalf to do or execute all or any of the following acts or things in connection with the said suit: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To represent me before the said court or in any other, where the said suit is transferred in connection with the said suit.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To engage or appoint any solicitor, counsel, advocate, pleader or lawyer to conduct the said suit.</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To prosecute the said suit and proceedings, to sign and verify </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all plaints, pleadings, applications, petitions or documents before the court and to deposit, withdraw and receive document and any money or moneys from the court or from the defendant either in execution of the decree or otherwise and sign and deliver proper receipts for me and discharges for the same.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(4) To apply for inspection and inspect documents and records, to obtain copies of documents and papers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(5) To compromise the suit in such manner as the said attorney shall think fit.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(6) To do generally all other acts and things for the conduct of the said suit as I could have done the same if I were personally present.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And I hereby for myself, my heirs, executors, administrators and legal representatives, ratify and confirm and agree to ratify and confirm whatsoever our said attorney shall do or purport to do by virtue of these presents.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I the said ……….has hereunto set and subscribed my hand this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…….day of…….20…..</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WITNESS</w:t>
      </w:r>
      <w:r w:rsidDel="00000000" w:rsidR="00000000" w:rsidRPr="00000000">
        <w:rPr>
          <w:rFonts w:ascii="Arial" w:cs="Arial" w:eastAsia="Arial" w:hAnsi="Arial"/>
          <w:smallCaps w:val="0"/>
          <w:rtl w:val="0"/>
        </w:rPr>
        <w:tab/>
        <w:t xml:space="preserve">Signed and delivered by the within named…………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Identified by me</w:t>
        <w:tab/>
        <w:tab/>
        <w:tab/>
        <w:tab/>
        <w:tab/>
        <w:t xml:space="preserve">Before me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       )                                                                Notary Public</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Advocate</w:t>
        <w:tab/>
        <w:tab/>
        <w:tab/>
        <w:tab/>
        <w:tab/>
        <w:tab/>
        <w:t xml:space="preserve">High Court</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1481138" cy="14811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14811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