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990722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0" w:right="99.205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00.405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5029296875" w:line="240" w:lineRule="auto"/>
        <w:ind w:left="14.2490386962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Fee: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62501525878906"/>
          <w:szCs w:val="22.462501525878906"/>
          <w:u w:val="none"/>
          <w:shd w:fill="auto" w:val="clear"/>
          <w:vertAlign w:val="baseline"/>
          <w:rtl w:val="0"/>
        </w:rPr>
        <w:t xml:space="preserve">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904296875" w:line="216.33928298950195" w:lineRule="auto"/>
        <w:ind w:left="66.45606994628906" w:right="63.1079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4720573425293"/>
          <w:szCs w:val="22.7472057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Application under section 71 to register a certification trade mark for specification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103103637695"/>
          <w:szCs w:val="21.163103103637695"/>
          <w:u w:val="none"/>
          <w:shd w:fill="auto" w:val="clear"/>
          <w:vertAlign w:val="baseline"/>
          <w:rtl w:val="0"/>
        </w:rPr>
        <w:t xml:space="preserve">goods or services included in a class from a convention country under section 154(2)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4720573425293"/>
          <w:szCs w:val="22.74720573425293"/>
          <w:u w:val="none"/>
          <w:shd w:fill="auto" w:val="clear"/>
          <w:vertAlign w:val="baseline"/>
          <w:rtl w:val="0"/>
        </w:rPr>
        <w:t xml:space="preserve">25(8)(b), 135(1)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4423828125" w:line="208.88903617858887" w:lineRule="auto"/>
        <w:ind w:left="17.393951416015625" w:right="115.52978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690673828125"/>
          <w:szCs w:val="21.26690673828125"/>
          <w:u w:val="none"/>
          <w:shd w:fill="auto" w:val="clear"/>
          <w:vertAlign w:val="baseline"/>
          <w:rtl w:val="0"/>
        </w:rPr>
        <w:t xml:space="preserve">(to be filed in triplicate accompanied by three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351333618164"/>
          <w:szCs w:val="21.25351333618164"/>
          <w:u w:val="none"/>
          <w:shd w:fill="auto" w:val="clear"/>
          <w:vertAlign w:val="baseline"/>
          <w:rtl w:val="0"/>
        </w:rPr>
        <w:t xml:space="preserve">opies of the draft regulation with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1865234375" w:line="226.84485912322998" w:lineRule="auto"/>
        <w:ind w:left="11.90460205078125" w:right="0.850830078125" w:hanging="7.03323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Onerepresentationistobefixedwithinthisspaceandfiveothersistobesentseparately.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material and 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  <w:rtl w:val="0"/>
        </w:rPr>
        <w:t xml:space="preserve">fixed hereto. See rule 28.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2158203125" w:line="242.50405311584473" w:lineRule="auto"/>
        <w:ind w:left="4.481658935546875" w:right="79.942626953125" w:hanging="4.48165893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forregistrationintheRegisterofTradeMarkoftheaccompanyingcertificationtrademarkinclass1..inrespectof2inthenamesof3.whoseaddressis4whoclaims(s)tobetheproprietor(s)thereof[andbywhomthesaidisproposedtobeused5or(and)bywhomandhis(their)predecessor(s)intitle6thesaidmarkhasbeencontinuouslyusedsince.inrespectofthesaidgoodsorservices7]89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970703125" w:line="240" w:lineRule="auto"/>
        <w:ind w:left="0.280990600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64433670043945"/>
          <w:szCs w:val="20.464433670043945"/>
          <w:u w:val="none"/>
          <w:shd w:fill="auto" w:val="clear"/>
          <w:vertAlign w:val="baseline"/>
          <w:rtl w:val="0"/>
        </w:rPr>
        <w:t xml:space="preserve">The applica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tioninaconventioncountrytoregisterthetrademarkhasbeenmadein..on.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844970703125" w:line="229.3114471435547" w:lineRule="auto"/>
        <w:ind w:left="6.2314605712890625" w:right="78.74267578125" w:hanging="6.231460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enclosed (along with its translation in English)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969482421875" w:line="226.89611434936523" w:lineRule="auto"/>
        <w:ind w:left="11.824798583984375" w:right="84.20776367187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523193359375" w:line="240" w:lineRule="auto"/>
        <w:ind w:left="0.4174041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56193161010742"/>
          <w:szCs w:val="21.256193161010742"/>
          <w:u w:val="none"/>
          <w:shd w:fill="auto" w:val="clear"/>
          <w:vertAlign w:val="baseline"/>
          <w:rtl w:val="0"/>
        </w:rPr>
        <w:t xml:space="preserve">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6707763671875" w:line="240" w:lineRule="auto"/>
        <w:ind w:left="13.0552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Datedthis.Dayof..2010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18505859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498291015625" w:line="240" w:lineRule="auto"/>
        <w:ind w:left="12.440872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940673828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06982421875" w:line="240" w:lineRule="auto"/>
        <w:ind w:left="0.357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The Office of the Trade Marks Registry at 11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543029785156" w:line="225.91032028198242" w:lineRule="auto"/>
        <w:ind w:left="12.410964965820312" w:right="96.2817382812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2087860107422" w:lineRule="auto"/>
        <w:ind w:left="2.3382568359375" w:right="74.1149902343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4541015625" w:line="225.5386734008789" w:lineRule="auto"/>
        <w:ind w:left="0" w:right="0.62988281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3.Insertlegiblythefullname,description(occupationandcallingandnationalityoftheapplicant).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he partners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904296875" w:line="237.61789798736572" w:lineRule="auto"/>
        <w:ind w:left="0.361175537109375" w:right="0.052490234375" w:firstLine="1.7822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4.TheapplicantshallstatetheaddressofhisprincipalplaceofbusinessinIndia.ifany.(Seerules3and17)IftheapplicantcarriesonbusinessinthegoodsorservicesforwhichregistrationissoughtatonlyoneplaceinIndiasuchfactshouldbestatedandtheaddressoftheplacegiven.If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  <w:rtl w:val="0"/>
        </w:rPr>
        <w:t xml:space="preserve">than one in India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9970703125" w:line="237.5661277770996" w:lineRule="auto"/>
        <w:ind w:left="5.06622314453125" w:right="0.2746582031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place in India this fact should be stated and the address of that place given; and where the applicant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48942756652832" w:lineRule="auto"/>
        <w:ind w:left="5.0440216064453125" w:right="0" w:firstLine="1.1095428466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2279205322266"/>
          <w:szCs w:val="20.332279205322266"/>
          <w:u w:val="none"/>
          <w:shd w:fill="auto" w:val="clear"/>
          <w:vertAlign w:val="baseline"/>
          <w:rtl w:val="0"/>
        </w:rPr>
        <w:t xml:space="preserve">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of the place which he considers to be his principal place of business given.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09375" w:line="239.3133544921875" w:lineRule="auto"/>
        <w:ind w:left="0.38970947265625" w:right="83.007812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3901367187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50738525390625" w:right="83.0078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6435546875" w:line="228.5850191116333" w:lineRule="auto"/>
        <w:ind w:left="0.3931427001953125" w:right="100.938720703125" w:firstLine="4.0885162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items of goods in respect of which the mark has actually been used should be stated.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1088867187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6103515625" w:line="227.1597719192505" w:lineRule="auto"/>
        <w:ind w:left="14.667510986328125" w:right="97.47802734375" w:hanging="9.2115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respect of a three dimensional mark, a statement to that effect. (See rule 25 and 29)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44384765625" w:line="227.57680892944336" w:lineRule="auto"/>
        <w:ind w:left="10.175094604492188" w:right="86.466064453125" w:firstLine="6.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person in the sole and 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934814453125" w:line="485.45339584350586" w:lineRule="auto"/>
        <w:ind w:left="713.2908630371094" w:right="1685.9814453125" w:hanging="693.470993041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934.08203125" w:top="1390.2392578125" w:left="983.7677001953125" w:right="909.045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1818470" cy="181847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8470" cy="181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34935033603pt;height:500.63493503360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