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POWERS OF ATTORNEY ( SPECIAL) TO CONDUCT PARTICULAR CASE PENDING IN A PARTICULAR COURT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LET IT BE KNOWN TO ALL MEN THROUGH THESE PRESENTS that I s/o..r/o..do hereby appoint Shri..s/or/o.as my attorney to prosecute and conduct the original suit No..of 19between Mr.Vs./Mrpending in the Court of at.and to do all other acts which are necessary or incidental for the proper conduct of the aforesaid case in my name and on my behalf. In particular, I authorise the aforesaid case in my name and on my behalf. In particular, I authorise the aforesaid attorney to sing Vakalatnama and other papers relating to the said case, give statement on oath filing of papers and executing decree etc. All the acts done by my attorney shall be deemed to have been done by me personally and shall be binding over/against me. The power of attorney shall be valid during the pendency of the aforesaid case or till 1993 whichever is earlier.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have signed this document on this. day of ..19..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 Sd/-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Attorney Executor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 of the aforesaid attorney are attested hereby.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385888" cy="1385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