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78.470458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2644.157104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20.4626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21.662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8369140625" w:line="240" w:lineRule="auto"/>
        <w:ind w:left="0" w:right="3054.1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  <w:rtl w:val="0"/>
        </w:rPr>
        <w:t xml:space="preserve">Form of authorisation of an agent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37939453125" w:line="240" w:lineRule="auto"/>
        <w:ind w:left="0" w:right="3562.81494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65637588500977"/>
          <w:szCs w:val="21.56563758850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65637588500977"/>
          <w:szCs w:val="21.565637588500977"/>
          <w:u w:val="none"/>
          <w:shd w:fill="auto" w:val="clear"/>
          <w:vertAlign w:val="baseline"/>
          <w:rtl w:val="0"/>
        </w:rPr>
        <w:t xml:space="preserve">(Section 145 and rule 21)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466796875" w:line="238.85446071624756" w:lineRule="auto"/>
        <w:ind w:left="988.0545043945312" w:right="0" w:firstLine="10.717086791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 ........................................................................herebyauthorise2............................................................................................................of............................................................................................................toactasmy(orour)agentfor3....................................andrequestthatallnotices,requisitionsandcommun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relating thereto may be sent to such agent at the above address,.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658203125" w:line="484.5440483093262" w:lineRule="auto"/>
        <w:ind w:left="984.1856384277344" w:right="767.1783447265625" w:firstLine="17.37869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I (or we) hereby revoke all previous authorisations, if any, in respect of the proceeding.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  <w:rtl w:val="0"/>
        </w:rPr>
        <w:t xml:space="preserve">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990478515625" w:line="240" w:lineRule="auto"/>
        <w:ind w:left="1000.437393188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1699829101562"/>
          <w:szCs w:val="21.6016998291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1699829101562"/>
          <w:szCs w:val="21.601699829101562"/>
          <w:u w:val="none"/>
          <w:shd w:fill="auto" w:val="clear"/>
          <w:vertAlign w:val="baseline"/>
          <w:rtl w:val="0"/>
        </w:rPr>
        <w:t xml:space="preserve">Dated this .............day of ...........20........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696533203125" w:line="240" w:lineRule="auto"/>
        <w:ind w:left="987.35549926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6983108520508"/>
          <w:szCs w:val="22.1869831085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6983108520508"/>
          <w:szCs w:val="22.186983108520508"/>
          <w:u w:val="none"/>
          <w:shd w:fill="auto" w:val="clear"/>
          <w:vertAlign w:val="baseline"/>
          <w:rtl w:val="0"/>
        </w:rPr>
        <w:t xml:space="preserve">4 ....................................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061279296875" w:line="240" w:lineRule="auto"/>
        <w:ind w:left="990.824432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996.20857238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79150390625" w:line="240" w:lineRule="auto"/>
        <w:ind w:left="983.9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984.08660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8447265625" w:line="240" w:lineRule="auto"/>
        <w:ind w:left="984.26231384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8348541259766"/>
          <w:szCs w:val="21.178348541259766"/>
          <w:u w:val="none"/>
          <w:shd w:fill="auto" w:val="clear"/>
          <w:vertAlign w:val="baseline"/>
          <w:rtl w:val="0"/>
        </w:rPr>
        <w:t xml:space="preserve">The Office of the Trade Marks Registry at 5............................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353515625" w:line="240" w:lineRule="auto"/>
        <w:ind w:left="1003.95950317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1. Insert full name, address and nationality. (See rule 16).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324951171875" w:line="227.03556060791016" w:lineRule="auto"/>
        <w:ind w:left="994.0569305419922" w:right="639.47509765625" w:firstLine="9.7687530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1. Insert full name and address of agent (legal practitioner, registered trade marks agent or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person in the sole and regular employment of the person appointing the agent).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5498046875" w:line="225.21560668945312" w:lineRule="auto"/>
        <w:ind w:left="995.6773376464844" w:right="158.86962890625" w:hanging="6.760406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3. State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01644897461"/>
          <w:szCs w:val="21.10201644897461"/>
          <w:u w:val="none"/>
          <w:shd w:fill="auto" w:val="clear"/>
          <w:vertAlign w:val="baseline"/>
          <w:rtl w:val="0"/>
        </w:rPr>
        <w:t xml:space="preserve">he particular matter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proceeding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for which the agent is appointed giving the reference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number if known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72314453125" w:line="240" w:lineRule="auto"/>
        <w:ind w:left="986.61453247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4. To be signed by the person appointing the agent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289306640625" w:line="484.4578170776367" w:lineRule="auto"/>
        <w:ind w:left="996.4311218261719" w:right="1745.849609375" w:hanging="8.1577301025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 See rule 4)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67047119140625" w:line="240" w:lineRule="auto"/>
        <w:ind w:left="984.1847991943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To be stamped under the law for the time being in force.</w:t>
      </w:r>
    </w:p>
    <w:sectPr>
      <w:headerReference r:id="rId6" w:type="default"/>
      <w:pgSz w:h="16820" w:w="11900" w:orient="portrait"/>
      <w:pgMar w:bottom="0" w:top="1930.14892578125" w:left="0" w:right="987.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2147888" cy="2147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2147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45.8861862543062pt;height:545.886186254306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