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326286315918"/>
          <w:szCs w:val="21.89326286315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326286315918"/>
          <w:szCs w:val="21.89326286315918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685546875" w:line="240" w:lineRule="auto"/>
        <w:ind w:left="0" w:right="1898.2489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44.82543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6.0247802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119140625" w:line="240" w:lineRule="auto"/>
        <w:ind w:left="14.67239379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  <w:rtl w:val="0"/>
        </w:rPr>
        <w:t xml:space="preserve">Fee: See entry No.46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8564453125" w:line="217.3515272140503" w:lineRule="auto"/>
        <w:ind w:left="429.1766357421875" w:right="364.409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53380966186523"/>
          <w:szCs w:val="21.053380966186523"/>
          <w:u w:val="none"/>
          <w:shd w:fill="auto" w:val="clear"/>
          <w:vertAlign w:val="baseline"/>
          <w:rtl w:val="0"/>
        </w:rPr>
        <w:t xml:space="preserve">Notice of opposition to proposal for conversion of specification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Section 60(2). Rule 101(4)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7470703125" w:line="222.59559631347656" w:lineRule="auto"/>
        <w:ind w:left="10.003662109375" w:right="289.26025390625" w:firstLine="1.3168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[To be filed in triplicate accompanied by a statement in triplicate showing how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0189514160156"/>
          <w:szCs w:val="20.780189514160156"/>
          <w:u w:val="none"/>
          <w:shd w:fill="auto" w:val="clear"/>
          <w:vertAlign w:val="baseline"/>
          <w:rtl w:val="0"/>
        </w:rPr>
        <w:t xml:space="preserve">proposed conversion would be contrary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79840850830078"/>
          <w:szCs w:val="20.37984085083007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  <w:rtl w:val="0"/>
        </w:rPr>
        <w:t xml:space="preserve">ction (1) of section 60]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9853515625" w:line="222.19967365264893" w:lineRule="auto"/>
        <w:ind w:left="12.363128662109375" w:right="120.946044921875" w:firstLine="6.4627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50968170166"/>
          <w:szCs w:val="21.35509681701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3617248535156"/>
          <w:szCs w:val="21.543617248535156"/>
          <w:u w:val="none"/>
          <w:shd w:fill="auto" w:val="clear"/>
          <w:vertAlign w:val="baseline"/>
          <w:rtl w:val="0"/>
        </w:rPr>
        <w:t xml:space="preserve">In the matter of Trade Mark(s)'..................................................registered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50968170166"/>
          <w:szCs w:val="21.3550968170166"/>
          <w:u w:val="none"/>
          <w:shd w:fill="auto" w:val="clear"/>
          <w:vertAlign w:val="baseline"/>
          <w:rtl w:val="0"/>
        </w:rPr>
        <w:t xml:space="preserve">name of ....................in class .....................of the Fourth Schedule.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48193359375" w:line="224.8317289352417" w:lineRule="auto"/>
        <w:ind w:left="0.3094482421875" w:right="281.6015625" w:firstLine="18.5429382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6833267211914"/>
          <w:szCs w:val="21.556833267211914"/>
          <w:u w:val="none"/>
          <w:shd w:fill="auto" w:val="clear"/>
          <w:vertAlign w:val="baseline"/>
          <w:rtl w:val="0"/>
        </w:rPr>
        <w:t xml:space="preserve">I(or we)2...........................hereby give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3209762573242"/>
          <w:szCs w:val="21.073209762573242"/>
          <w:u w:val="none"/>
          <w:shd w:fill="auto" w:val="clear"/>
          <w:vertAlign w:val="baseline"/>
          <w:rtl w:val="0"/>
        </w:rPr>
        <w:t xml:space="preserve">tice of my (or our) intention to oppose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the proposal for the conversion of the specification(s) of the trade mark(s)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  <w:rtl w:val="0"/>
        </w:rPr>
        <w:t xml:space="preserve">advertised in the Trade Marks Journal of the ............day of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14422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4152603149414"/>
          <w:szCs w:val="21.684152603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4152603149414"/>
          <w:szCs w:val="21.684152603149414"/>
          <w:u w:val="none"/>
          <w:shd w:fill="auto" w:val="clear"/>
          <w:vertAlign w:val="baseline"/>
          <w:rtl w:val="0"/>
        </w:rPr>
        <w:t xml:space="preserve">.......20........No..........page..........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007080078125" w:line="240" w:lineRule="auto"/>
        <w:ind w:left="0.239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  <w:rtl w:val="0"/>
        </w:rPr>
        <w:t xml:space="preserve">The grounds of opposition are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s follows: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94189453125" w:line="225.5947780609131" w:lineRule="auto"/>
        <w:ind w:left="14.656982421875" w:right="106.646728515625" w:hanging="14.31182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The 3 ...........................office of the Trade Marks Registry has been entered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  <w:rtl w:val="0"/>
        </w:rPr>
        <w:t xml:space="preserve">register as the appropriate office in relation to the trade mark(s).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8486328125" w:line="219.12845134735107" w:lineRule="auto"/>
        <w:ind w:left="13.05694580078125" w:right="138.77685546875" w:hanging="12.769317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3755493164062"/>
          <w:szCs w:val="20.58375549316406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2022705078125" w:line="240" w:lineRule="auto"/>
        <w:ind w:left="19.293670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9826889038086"/>
          <w:szCs w:val="22.26982688903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9826889038086"/>
          <w:szCs w:val="22.269826889038086"/>
          <w:u w:val="none"/>
          <w:shd w:fill="auto" w:val="clear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635498046875" w:line="240" w:lineRule="auto"/>
        <w:ind w:left="16.50222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619857788086"/>
          <w:szCs w:val="21.57619857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619857788086"/>
          <w:szCs w:val="21.57619857788086"/>
          <w:u w:val="none"/>
          <w:shd w:fill="auto" w:val="clear"/>
          <w:vertAlign w:val="baseline"/>
          <w:rtl w:val="0"/>
        </w:rPr>
        <w:t xml:space="preserve">Dated this ............day of ........20..........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8642578125" w:line="240" w:lineRule="auto"/>
        <w:ind w:left="3.450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958595275879"/>
          <w:szCs w:val="22.15958595275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958595275879"/>
          <w:szCs w:val="22.15958595275879"/>
          <w:u w:val="none"/>
          <w:shd w:fill="auto" w:val="clear"/>
          <w:vertAlign w:val="baseline"/>
          <w:rtl w:val="0"/>
        </w:rPr>
        <w:t xml:space="preserve">4.........................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5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5234375" w:line="240" w:lineRule="auto"/>
        <w:ind w:left="0.223236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511474609375" w:line="240" w:lineRule="auto"/>
        <w:ind w:left="0.3150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The Office of the Trade Marks Registry at 3..............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794677734375" w:line="227.00676441192627" w:lineRule="auto"/>
        <w:ind w:left="0.250244140625" w:right="0" w:firstLine="19.49127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1. The numbers of more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one trade mark (being associated trade marks) dealt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with by the same proposal may be given provided the specification are the same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the marks are associated.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34097385406494" w:lineRule="auto"/>
        <w:ind w:left="0.250244140625" w:right="320.113525390625" w:firstLine="2.707672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0237426757812"/>
          <w:szCs w:val="20.79023742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2. State full name and address. An address for service in India should be stated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the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0237426757812"/>
          <w:szCs w:val="20.790237426757812"/>
          <w:u w:val="none"/>
          <w:shd w:fill="auto" w:val="clear"/>
          <w:vertAlign w:val="baseline"/>
          <w:rtl w:val="0"/>
        </w:rPr>
        <w:t xml:space="preserve">giving notice has no place of business or of residence in India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40625" w:line="224.97592449188232" w:lineRule="auto"/>
        <w:ind w:left="12.570953369140625" w:right="86.0589599609375" w:hanging="7.82287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0751953125" w:line="240" w:lineRule="auto"/>
        <w:ind w:left="2.766571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4. Signature of the person giving notice or of his agent</w:t>
      </w:r>
    </w:p>
    <w:sectPr>
      <w:headerReference r:id="rId6" w:type="default"/>
      <w:pgSz w:h="16820" w:w="11900" w:orient="portrait"/>
      <w:pgMar w:bottom="2451.1962890625" w:top="2090.68115234375" w:left="1754.1609191894531" w:right="1733.69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462620" cy="14626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2620" cy="1462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20.8827301385835pt;height:420.88273013858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