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FAMILY SETTLEMENT BETWEEN THE HEIRS OF A DECEASED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FAMILY SETTLEMENT</w:t>
      </w:r>
      <w:r w:rsidDel="00000000" w:rsidR="00000000" w:rsidRPr="00000000">
        <w:rPr>
          <w:rFonts w:ascii="Arial" w:cs="Arial" w:eastAsia="Arial" w:hAnsi="Arial"/>
          <w:smallCaps w:val="0"/>
          <w:rtl w:val="0"/>
        </w:rPr>
        <w:t xml:space="preserve"> is made at…………..on this...........</w:t>
        <w:tab/>
        <w:t xml:space="preserve">day of…………..20………….. between the heirs of A namely (i) B, widow of A, (it) C son of A, (fit) D daughter of A, (iv) E son of F, the predeceased second son of A, (v) G widow of the third son of 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said A died intestate at …………..on…………..leaving movable and immovable assets, more particularly described in the Schedule hereunder written.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Differences and disputes have arisen amongst the legal heirs of said deceased A as to the respective share of the heirs.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 (3)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parties hereto desire and have agreed that the disputes and differences between them should be resolved amicably between the parties and litigation amongst the family members should be avoided.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3"/>
      <w:r w:rsidDel="00000000" w:rsidR="00000000" w:rsidRPr="00000000">
        <w:commentReference w:id="3"/>
      </w:r>
      <w:r w:rsidDel="00000000" w:rsidR="00000000" w:rsidRPr="00000000">
        <w:rPr>
          <w:rFonts w:ascii="Arial" w:cs="Arial" w:eastAsia="Arial" w:hAnsi="Arial"/>
          <w:smallCaps w:val="0"/>
          <w:rtl w:val="0"/>
        </w:rPr>
        <w:t xml:space="preserve">In pursuance of the said agreement and in consideration of the premises, the parties aforementioned have agreed that the estate of the deceased shall be distributed amongst the heirs of the deceased as under: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1 .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3.</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4.</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5.</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Fonts w:ascii="Arial" w:cs="Arial" w:eastAsia="Arial" w:hAnsi="Arial"/>
          <w:smallCaps w:val="0"/>
          <w:rtl w:val="0"/>
        </w:rPr>
        <w:t xml:space="preserve">The parties hereby declare that they have taken the independent advice from their respective advocates and they know the true meaning and effect of this deed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 IN WITNESS WHEREOF</w:t>
      </w:r>
      <w:r w:rsidDel="00000000" w:rsidR="00000000" w:rsidRPr="00000000">
        <w:rPr>
          <w:rFonts w:ascii="Arial" w:cs="Arial" w:eastAsia="Arial" w:hAnsi="Arial"/>
          <w:smallCaps w:val="0"/>
          <w:rtl w:val="0"/>
        </w:rPr>
        <w:t xml:space="preserve">, the parties hereto have set and subscribed their hands to this writing the day and year first hereinabove written.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1080" w:firstLine="0"/>
        <w:rPr>
          <w:rFonts w:ascii="Arial" w:cs="Arial" w:eastAsia="Arial" w:hAnsi="Arial"/>
          <w:smallCaps w:val="0"/>
        </w:rPr>
      </w:pPr>
      <w:r w:rsidDel="00000000" w:rsidR="00000000" w:rsidRPr="00000000">
        <w:rPr>
          <w:rFonts w:ascii="Arial" w:cs="Arial" w:eastAsia="Arial" w:hAnsi="Arial"/>
          <w:smallCaps w:val="0"/>
          <w:rtl w:val="0"/>
        </w:rPr>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1080" w:firstLine="0"/>
        <w:rPr>
          <w:rFonts w:ascii="Arial" w:cs="Arial" w:eastAsia="Arial" w:hAnsi="Arial"/>
          <w:smallCaps w:val="0"/>
        </w:rPr>
      </w:pPr>
      <w:r w:rsidDel="00000000" w:rsidR="00000000" w:rsidRPr="00000000">
        <w:rPr>
          <w:rFonts w:ascii="Arial" w:cs="Arial" w:eastAsia="Arial" w:hAnsi="Arial"/>
          <w:smallCaps w:val="0"/>
          <w:rtl w:val="0"/>
        </w:rPr>
        <w:tab/>
        <w:tab/>
        <w:t xml:space="preserve">The Schedule above referred to</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1080" w:firstLine="0"/>
        <w:rPr>
          <w:rFonts w:ascii="Arial" w:cs="Arial" w:eastAsia="Arial" w:hAnsi="Arial"/>
          <w:smallCaps w:val="0"/>
        </w:rPr>
      </w:pPr>
      <w:r w:rsidDel="00000000" w:rsidR="00000000" w:rsidRPr="00000000">
        <w:rPr>
          <w:rFonts w:ascii="Arial" w:cs="Arial" w:eastAsia="Arial" w:hAnsi="Arial"/>
          <w:smallCaps w:val="0"/>
          <w:rtl w:val="0"/>
        </w:rPr>
        <w:t xml:space="preserve">Particulars of movable and immovable assets left by A.</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WITNESSES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ab/>
        <w:tab/>
        <w:tab/>
        <w:tab/>
        <w:tab/>
        <w:tab/>
        <w:tab/>
        <w:t xml:space="preserve">A</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ab/>
        <w:tab/>
        <w:tab/>
        <w:tab/>
        <w:tab/>
        <w:tab/>
        <w:t xml:space="preserv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B</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C</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3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108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108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G</w:t>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3" w:date="2024-05-06T05:55:36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of settlement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5:55:36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died Intestate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5:55:36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tab/>
        <w:t xml:space="preserve">obtaining legal advice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5:55:36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Disputes arose between legal heirs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5:55:36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of parties to settle disputes amicably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452563" cy="14525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52563" cy="1452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