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DEED OF FAMILY ARRANGEMENT FOR RELEASE OF PROPERTY IN FAVOUR OF OTHER BENEFICIARIES IN CONSIDERATION OF ANNUITY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THIS DEED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is made at…………..on this…………..day of…………..20………….. between Smt. A widow of B resident of…………..hereinafter called as Smt. A of the FIRST PART, and C son of B resident of…………..hereinafter called as Shri C of the SECOND PART and D son of B resident of ....... hereinafter referred to as Shri D of the THIRD PART.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WHEREAS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0"/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 was seized and possessed of the property fully described in Schedule hereunder written (hereinafter referred to as the said property) and the said 8 mortgaged the said property on …………..in favour of E to secure the payment of the sum of Rs…………..with interest @ </w:t>
        <w:tab/>
        <w:t xml:space="preserve">% p.a.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commentRangeStart w:id="1"/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said B died intestate on…………..at…………..leaving him surviving his wife and two sons, the parties hereto are entitled to equal shares in his estate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2"/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(3)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District Court of…………..granted Letters of Administration to the estate of the intestate on…………..to Smt. A and Shri D.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3"/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)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said Shri C and Shri D have duly paid and discharged all funeral and administration expenses and all debts, except mortgage debt, which have come to their knowledge.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4"/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(5)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parties hereto have agreed that Smt. A will release the entire estate in favour of Shri C and D in consideration of the payment of annuity and of the covenants hereinafter contained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NOW THIS DEED WITNESSETH AS FOLLOWS: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5"/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)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 consideration of the annuity hereinafter granted to Smt. A and of the covenants hereinafter contained, the said Smt. A as beneficial owner, hereby assigns and releases unto the said Shri C and Shri D all that her rights, title and interest in the properties described in the Schedule hereunder written and to hold the same unto the said Shri C and Shri D in equal shares as tenants-in-common.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6"/>
      <w:commentRangeStart w:id="7"/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commentRangeEnd w:id="6"/>
      <w:r w:rsidDel="00000000" w:rsidR="00000000" w:rsidRPr="00000000">
        <w:commentReference w:id="6"/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said Shri C and Shri D hereby jointly and severally covenant with the said Smt. A that they or their legal heirs will pay</w:t>
        <w:tab/>
        <w:t xml:space="preserve">to Srnt. A, a sum of Rs …………..her lifetime, the first payment to be made on…………..and being in respect of the month beginning on that day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said Shri C and Shri D hereby also jointly and severally covenant with the said Smt. A that they or their legal heirs will pay mortgage money secured by the mortgage on the said property and will at all times hereafter keep the said Smt. A indemnified from and against all actions, claims, proceedings and demands in respect thereof.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IN WITNESS WHEREOF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parties hereto have set and subscribed their hands to this writing the day and year first hereinabove written.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The Schedule above referred to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 WITNESSES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Signed and delivered by the within named Smt. A</w:t>
        <w:tab/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</w:t>
        <w:tab/>
        <w:t xml:space="preserve">Signed and delivered by the within named Shri C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Signed and delivered by the within named Shri D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id="0" w:date="2024-05-06T05:53:37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B, owner of the property mortgaged In favour of 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5" w:date="2024-05-06T05:53:37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Terms of settlement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2" w:date="2024-05-06T05:53:37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Grant of letters of administra tion by court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6" w:date="2024-05-06T05:53:37Z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Sons covenant to pay mortgage debt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4" w:date="2024-05-06T05:53:37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Release by widow of her share In favour of her sons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1" w:date="2024-05-06T05:53:37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died Intestate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7" w:date="2024-05-06T05:53:37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Sons covenant to pay annuity during widow's lifetime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3" w:date="2024-05-06T05:53:37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 heirs paid funeral expenses and debts except mort gage debt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1747838" cy="17478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7838" cy="1747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