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SYNOPSIS AND LIST OF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the present Special Leave Petition is being filed by the Petitioners impugning the final order/ judgment dated ______ passed by the Division Bench of the Hon'ble High Chhattisgarh, Biliaspur in Writ Appeal No. _____ of _____, titled ____ &amp; Ors V. __ &amp; Ors, whereby the Division Bench has reversed the detailed and landmark decision of the Single Judge which had held that land acquisition was a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colourable exercise of power'.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31.10.2001 Energy Policy of __________ Government was notified. Copy of Energy Policy Notified by _______ Government is annexed as Annexure P1 Page ___ to Page ___.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22.02.2007 R &amp; R Policy 20__ was published by the State Government.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04.09.2008 The Government of ____ and the __________ entered into a Memorandum of Understanding with M/S ______________ Limited for setting up of a 500 MW Thermal Power Project. Copy of MOU entered into between The Government of ______, The Chhattisgarh State Electricity Board and _______Limited is annexed as Annexure P2 Page ___ to Page ___.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15.05.20__ The Hon'ble Division Bench of High Court of _______ passed common order against various civil appeals and allowed the Writ Appeals filed by the Respondents herein.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.09.20__ Hence the present SLP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THE SUPREME COURT OF INDIA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[SCR XXI RULE 3(1)(a)]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CIVIL APPELLATE JURISDICTION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(Under Article 136 of the Constitution of India)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SPECIAL LEAVE PETITION (C) NO.________________ OF 20__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(Arising out of the final judgment and order dated 15.05.20___ passed by the Hon'ble High Court of ______ in Writ Appeal No. _____ of and Writ Appeal ____ of 2012)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THE MATTER OF: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High Court            In Supreme Court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ABC                                                            Respondent            Petitioner No.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Versus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Government of ___                                    Petitioner No. 1        Respondent No. 1</w:t>
        <w:br w:type="textWrapping"/>
        <w:br w:type="textWrapping"/>
        <w:t xml:space="preserve">TO,</w:t>
        <w:br w:type="textWrapping"/>
        <w:t xml:space="preserve">THE HON'BLE CHIEF JUSTICE OF INDIA AND HIS COMPANION JUSTICES OF THE HON'BLE SUPREME COURT OF INDIA</w:t>
        <w:br w:type="textWrapping"/>
        <w:br w:type="textWrapping"/>
        <w:t xml:space="preserve">THE HUMBLE PETITION ON BEHALF OF THE PETITIONER ABOVE NAMED</w:t>
        <w:br w:type="textWrapping"/>
        <w:br w:type="textWrapping"/>
        <w:t xml:space="preserve">MOST RESPECTFULLY SHOWETH: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present Special Leave Petition has been filed under Article 136 of the Constitution of India against the judgment and final order dated 15.05.20__ passed by the Division Bench of Hon'ble High Court of ______ in Writ Appeal No. ___ of ____ and _____ of ____ whereby the appeal filed by the contesting respondents herein against the judgment of the Ld. Single Judge were allowed.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 QUESTIONS OF LAW: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A. Whether the land acquisition is for a Private Company or for a public purpose and whether the acquisition is malafide being in colourable exercise of power and fraud on the statute and in sheer abuse of power of eminent domain?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B. Whether land acquired by Private Company by violating Section 44B for any other purpose than the purpose mentioned in Section 40(1)(a) is valid?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3. DECLARATION IN TERMS OF RULE 3(2):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no other Petition seeking leave to Appeal has been filed by the Petitioner against the final judgment and order dated 15.05.20__ passed by the Ld. Division Bench of High Court of ____ in Writ Appeal No. __ of __ and __ of __.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4. DECLARATION IN TERMS OF RULE 5: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the Annexures filed with the Present Petition are true copies of the pleadings/ documents forming part of the records before courts below.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5. GROUNDS: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the present special leave to Appeal is being filed on the following, amongst other, grounds without prejudice to each other;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i. Because the Division Bench of the Hon'ble High Court failed to appreciate that the procedure for acquiring land for a public purpose cannot be adopted for acquiring land for a private company. The acquisition in the instant case was clearly an acquisition for a private company as was found by the Single Judge and the State had undertaken a colourable exercise of power by stating it to be an acquisition for a public purpose.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6. GROUNDS FOR INTERIM RELIEF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the Petitioners have a good case on merits and that there are fair chances of success in the matter before this Hon'ble Court. The acquisition in the instant case was clearly an acquisition for a private company as was found by the Single Judge and the State had undertaken a colourable exercise of power by stating it to be an acquisition for a public purpose. If no stay is granted then that would cause serious prejudice to the petitioners. The petitioners are poor farmers and are in current occupation of the land.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7. MAIN PRAYERS: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view of the facts and circumstances as mentioned above, it is most humbly prayed that this Hon'ble Court may graciously be pleased to;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i. Grant Special Leave to Appeal against the order passed by the Division Bench of the Hon'ble High ___________ in Writ Appeal No. ____ of ___, titled State of ____ &amp; Ors V. ____ &amp; Ors and in Writ Appeal No. ____ of 2012, titled ____ &amp; Ors V. ____ &amp; Ors.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ii. Pass such other or any further order(s) as may be deemed fit and appropriate by this Hon'ble Court in the facts and circumstances of the present case.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8. INTERIM PRAYER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It is, therefore, most respectfully prayed that this Hon'ble Court be pleased to: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a) stay the impugned judgment dated 15.05.20__ passed by the passed by the Division Bench of the Hon'ble High ______ in Writ Appeal No. ____ of ___, titled State of ____ &amp; Ors V. ____ &amp; Ors and in Writ Appeal No. ____ of 2012, titled ____ &amp; Ors V. ____ &amp; Ors;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b) pass such other and further orders as this Hon'ble Court may deem fit and proper in the interests of justice.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  <w:t xml:space="preserve">FILED BY: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Advocate for the petitioner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Drawn By:</w:t>
        <w:br w:type="textWrapping"/>
        <w:t xml:space="preserve">Drawn on:</w:t>
        <w:br w:type="textWrapping"/>
        <w:t xml:space="preserve">Filed on:</w:t>
        <w:br w:type="textWrapping"/>
        <w:t xml:space="preserve">New Delhi</w:t>
      </w:r>
    </w:p>
    <w:p w:rsidR="00000000" w:rsidDel="00000000" w:rsidP="00000000" w:rsidRDefault="00000000" w:rsidRPr="00000000" w14:paraId="0000002A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/>
    </w:pPr>
    <w:r w:rsidDel="00000000" w:rsidR="00000000" w:rsidRPr="00000000">
      <w:rPr/>
      <w:drawing>
        <wp:inline distB="114300" distT="114300" distL="114300" distR="114300">
          <wp:extent cx="1309688" cy="1307512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9688" cy="13075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451.27559055118115pt;height:451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8904D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bidi="gu-IN" w:eastAsia="en-I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QRfhOVOPkynvVN0mqM9Z4nocgw==">CgMxLjA4AHIhMXVDMXdVTnpiRlAxdEs3NU80dm5Qb3VRanRCaExzTldC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2021-05-14T09:31:00Z</dcterms:created>
  <dc:creator>utsav shah</dc:creator>
</cp:coreProperties>
</file>