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BILL OF EXCHANGE PAYABLE AFTER SIGHT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 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Rs . 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 days after sight pay to Shri N, etc. or order the sum of Rs . ............... (Rupees………………………… only) with interest at………………………… </w:t>
        <w:tab/>
        <w:t xml:space="preserve">per cent per annum.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X (Stamp)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(Drawer)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(Signature accross the stamp)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B, etc. (Drawee)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052513" cy="10525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2513" cy="1052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