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gjdgxs" w:id="0"/>
    <w:bookmarkEnd w:id="0"/>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center"/>
        <w:rPr>
          <w:rFonts w:ascii="Arial" w:cs="Arial" w:eastAsia="Arial" w:hAnsi="Arial"/>
          <w:b w:val="1"/>
          <w:smallCaps w:val="0"/>
        </w:rPr>
      </w:pPr>
      <w:r w:rsidDel="00000000" w:rsidR="00000000" w:rsidRPr="00000000">
        <w:rPr>
          <w:rFonts w:ascii="Arial" w:cs="Arial" w:eastAsia="Arial" w:hAnsi="Arial"/>
          <w:b w:val="1"/>
          <w:smallCaps w:val="0"/>
          <w:rtl w:val="0"/>
        </w:rPr>
        <w:t xml:space="preserve">FORM OF NOTICE BY COMMISSIONER TO A PARTY TO SHOW CAUSE AGAINST REFUSAL TO REGISTER THE AGREEMENT BETWEEN EMPLOYER AND WORKMAN REGARDING COMPENSATION</w:t>
      </w:r>
      <w:r w:rsidDel="00000000" w:rsidR="00000000" w:rsidRPr="00000000">
        <w:drawing>
          <wp:anchor allowOverlap="1" behindDoc="1" distB="114300" distT="114300" distL="114300" distR="114300" hidden="0" layoutInCell="1" locked="0" relativeHeight="0" simplePos="0">
            <wp:simplePos x="0" y="0"/>
            <wp:positionH relativeFrom="column">
              <wp:posOffset>476250</wp:posOffset>
            </wp:positionH>
            <wp:positionV relativeFrom="paragraph">
              <wp:posOffset>114300</wp:posOffset>
            </wp:positionV>
            <wp:extent cx="5943600" cy="5943600"/>
            <wp:effectExtent b="0" l="0" r="0" t="0"/>
            <wp:wrapNone/>
            <wp:docPr id="2" name="image2.png"/>
            <a:graphic>
              <a:graphicData uri="http://schemas.openxmlformats.org/drawingml/2006/picture">
                <pic:pic>
                  <pic:nvPicPr>
                    <pic:cNvPr id="0" name="image2.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center"/>
        <w:rPr>
          <w:rFonts w:ascii="Arial" w:cs="Arial" w:eastAsia="Arial" w:hAnsi="Arial"/>
          <w:smallCaps w:val="0"/>
        </w:rPr>
      </w:pPr>
      <w:r w:rsidDel="00000000" w:rsidR="00000000" w:rsidRPr="00000000">
        <w:rPr>
          <w:rFonts w:ascii="Arial" w:cs="Arial" w:eastAsia="Arial" w:hAnsi="Arial"/>
          <w:smallCaps w:val="0"/>
          <w:rtl w:val="0"/>
        </w:rPr>
        <w:t xml:space="preserve">Form Q</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center"/>
        <w:rPr>
          <w:rFonts w:ascii="Arial" w:cs="Arial" w:eastAsia="Arial" w:hAnsi="Arial"/>
          <w:smallCaps w:val="0"/>
        </w:rPr>
      </w:pPr>
      <w:r w:rsidDel="00000000" w:rsidR="00000000" w:rsidRPr="00000000">
        <w:rPr>
          <w:rFonts w:ascii="Arial" w:cs="Arial" w:eastAsia="Arial" w:hAnsi="Arial"/>
          <w:smallCaps w:val="0"/>
          <w:rtl w:val="0"/>
        </w:rPr>
        <w:t xml:space="preserve">[See rule 50]</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center"/>
        <w:rPr>
          <w:rFonts w:ascii="Arial" w:cs="Arial" w:eastAsia="Arial" w:hAnsi="Arial"/>
          <w:smallCaps w:val="0"/>
        </w:rPr>
      </w:pPr>
      <w:r w:rsidDel="00000000" w:rsidR="00000000" w:rsidRPr="00000000">
        <w:rPr>
          <w:rtl w:val="0"/>
        </w:rPr>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Whereas an agreement to pay compensation is said to have been reached between ........................and……………… and whereas……………… has/have applied for registration of the agreement under section 28 of the Workmen's Compensation Act, 1923, and whereas it appears to me that the said agreement ought not be registered for the following reasons, namely ...............................................   …………………......an opportunity will be afforded to the said of showing cause on……………… 20 why the said agreement should be registered. Any representation which you have to make with regard to the said agreement should be made on that date. If adequate cause is then shown, the agreement may be registered.</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ab/>
        <w:tab/>
        <w:tab/>
        <w:tab/>
        <w:tab/>
        <w:tab/>
        <w:tab/>
        <w:tab/>
        <w:tab/>
        <w:tab/>
        <w:tab/>
        <w:tab/>
        <w:t xml:space="preserve">         </w:t>
        <w:tab/>
        <w:tab/>
        <w:tab/>
        <w:tab/>
        <w:tab/>
        <w:tab/>
        <w:tab/>
        <w:tab/>
        <w:tab/>
        <w:t xml:space="preserve">.........................</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Dated………………20…….. </w:t>
        <w:tab/>
        <w:tab/>
        <w:tab/>
        <w:tab/>
        <w:tab/>
        <w:tab/>
        <w:tab/>
        <w:tab/>
        <w:tab/>
        <w:tab/>
        <w:tab/>
        <w:tab/>
        <w:tab/>
        <w:tab/>
        <w:tab/>
        <w:tab/>
        <w:tab/>
        <w:tab/>
        <w:t xml:space="preserve">Commissioner</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sectPr>
      <w:headerReference r:id="rId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C">
    <w:pPr>
      <w:rPr/>
    </w:pPr>
    <w:r w:rsidDel="00000000" w:rsidR="00000000" w:rsidRPr="00000000">
      <w:rPr/>
      <w:drawing>
        <wp:inline distB="114300" distT="114300" distL="114300" distR="114300">
          <wp:extent cx="1804988" cy="180498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04988" cy="180498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