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FORM OF AGREEMENT FOR REFERENCE TO THREE ARBITRATORS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agreement made on this _________, 2000 between:</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Shri PL, aged about ___ years s/o Shri SS r/o ___________________, Delhi, hereinafter called the 1st party.</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Shri KL, aged about ___ years s/o Shri SS r/o _________________, hereinafter called the 2nd party.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Shri CL, aged about ___ years s/o Shri SS r/o _____________, hereinafter called the 3rd party.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above parties are carrying on business of general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merchandise in partnership under name and style M/s. __________________, at _______________ since ________, 2000.</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share profit or loss in the firm is : 1st party 50%, 2nd party 30% and 3rd party 20%.</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all the three parties are active partners in the partnership business.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some disputes have arisen among the parties abovenamed and it has become impossible to carry on business under partnership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parties hereto have agreed to refer the matter to the arbitration mentioned here under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Mr. PK s/o Mr. KP, r/o _________________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Mr. PK s/o Mr. RP, r/o __________________, and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Mr. SK, s/o Mr. JN r/o ___________________.</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AGREEMENT WITNESSES AS UNDER: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arbitrators are entitled to decide and determine the following matter of disputes, which are referred to them for final determination and award.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To determine the position of assets and liabilities of the firm.</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To prepare the list of sundry debtors and creditors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To divide the assets and liabilities according to the share of the parties.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the arbitrators shall enter upon the reference with effect from ___________ and shall deliver their award within 4 months.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the award given by the arbitrators shall be final and binding on the arbitrators.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the award of the arbitrators shall be final and binding on heirs, legal representatives and assignees of the parties in case of death of any of the party during the course of arbitration proceedings.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That Mr. RN, the 1st arbitrator shall be the President of the arbitration tribunal who will arrange the sitting for arbitration proceedings.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In case of difference of opinion between the arbitrators , the decision of the majority shall be final.</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The arbitrators shall fix up the date of hearing and issue notices to the parties for appearance.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That if the parties do not turn up on the date fixed for hearing, the arbitration will proceed ex-parte.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That this agreement shall be binding on the legal representatives, heirs, and assignees in case of death of any of the parties.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If the arbitrators think it proper, they shall appoint an accountant for preparation and finalisation of accounts on fixed remuneration and shall include the remuneration in the cost of arbitration award.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If the arbitrators award that any sum is due against any party, then that party may file a suit in the proper Court and obtain a decree in terms of award and shall realize the same from the party against whom the sum is due.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That save the matter provided in this deed, the provision of the Indian Arbitration &amp; Conciliation Act, 1996 shall apply to this reference.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That it shall be the discretion of the arbitrators to fix the cost of reference.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above named parties do hereby agree to all the terms and conditions stated above without any duress, or undue influence and after fully understanding the terms of this deed of arbitration, do hereby put our hands on this ___________, 2000, in the presence of following witnesses: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Signature.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Name 1st party.</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 2nd party.</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3rd party.</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Signature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Name..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223838</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drawing>
        <wp:inline distB="114300" distT="114300" distL="114300" distR="114300">
          <wp:extent cx="1719263" cy="1719263"/>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