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3.png"/>
            <a:graphic>
              <a:graphicData uri="http://schemas.openxmlformats.org/drawingml/2006/picture">
                <pic:pic>
                  <pic:nvPicPr>
                    <pic:cNvPr id="0" name="image3.png"/>
                    <pic:cNvPicPr preferRelativeResize="0"/>
                  </pic:nvPicPr>
                  <pic:blipFill>
                    <a:blip r:embed="rId6">
                      <a:alphaModFix amt="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DEVELOPMENT AGREEMENT BY THE LANDLORDS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FAVOUR OF A BUILDER</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AGREEMENT made at . this ....... day of ............, 2000, between (1) X, son of P, resident of ..; (2) Y, son of Q, resident of .. (3) Z, son of R, resident of .. (4) A, son of S, resident of .. (5) B, son of T, resident of .., and (6) Smt. C, son of U, resident of .., hereinafter called "the Vendors" (which expression shall unless repugnant to the context or meaning thereof mean and include their respective heirs, executors, administrators and assigns) of the FIRST PART; Smt. N wife of Shri M, resident of .., hereinafter called "the Confirming Party" (which expression shall unless repugnant to the context or meaning thereof mean and include her heirs, executors, administrators and assigns) of the SECOND PART and ... a partnership firm through its Partner, D, son of F, resident of ............., hereinafter called "the Developers" (which expression shall unless repugnant to the context or meaning thereof mean and include partner or partners for the time being of the said firm, survivors or survivor of them and the heirs, executors, administrators of such survivor, their, his or her assigns) of the THIRD PART.</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Vendors are absolutely seized and possessed and sufficiently entitled to all those pieces or parcels of agricultural land, ground, hereditaments and premises one of which is the property bearing No. ............, admeasuring about ........ sq. meters, situated at ................................ and more particularly described in the Schedule hereunder written and delineated on the plan hereto annexed and thereon shown surrounded by a red colour boundary line (which property shall hereinafter for brevity's sake be referred to as 'the property').</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said property was owned and possessed by Shri X and after the death of said Shri X, the said property was transferred to the name of his daughter Smt ............... and after the death of the said ................... who died on ....................... the said property is inherited by the Vendors herein as the only legal heirs and representatives of the said Shri X.</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952500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alphaModFix amt="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name of Smt. N, who is the second daughter of the said ....................... was entered into by Mutation Entry No. .............. only on ................. However, the Vendors continued in the absolute possession of the said property being the heirs of said Smt. N, who had inherited the property of her deceased father Shri X and claimed the same absolutely she being under customary form of marriage and allowed to retain the property to her father absolutely and as such the said Smt. N does not claim any right, title and interest in the said property and agreed to confirm this agreement without claiming any right, title and interest therein.</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Vendors have represented to the Developers herein that they have filed the return of their total land holding as per section 6(1) of the Urban Land (Ceiling &amp; Regulation) Act, 1976 with the Competent Authority under the said Act, and have also submitted the scheme under section 21 of the said Act to the said Competent Authority thereby requesting the Competent Authority to permit the Developers to develop the property as per the Scheme.</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Developers herein have approached the Vendors with an intention to develop the said property from the Vendors and pursuant to the negotiations by and between the parties hereto and subject to the necessary approval being granted by the Competent Authority under the provisions of Urban Land (Ceiling &amp; Regulation) Act, 1976 which approval/sanction is agreed to be persuaded by the Developers at their own costs and expenses and also subject to the plan of the proposed development being sanctioned by the Municipal Corporation of , which responsibility is agreed to be shouldered by the Developers herein as a result of which hereof the Vendors are desirous of appointing the Developers as developers of the said property more particularly described in the Schedule hereunder written for the consideration and upon the terms and conditions hereinafter appearing:</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7" name="image1.png"/>
            <a:graphic>
              <a:graphicData uri="http://schemas.openxmlformats.org/drawingml/2006/picture">
                <pic:pic>
                  <pic:nvPicPr>
                    <pic:cNvPr id="0" name="image1.png"/>
                    <pic:cNvPicPr preferRelativeResize="0"/>
                  </pic:nvPicPr>
                  <pic:blipFill>
                    <a:blip r:embed="rId6">
                      <a:alphaModFix amt="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THESE PRESENTS WITNESSETH AND IT IS HEREBY AGREED BY AND BETWEEN THE PARTIES HERETO AS FOLLOWS:</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The Vendors do hereby nominate, constitute and appoint the Developers to develop/purchase the said property at their own cost more particularly described in the First Schedule hereunder written by constructing building/s thereon as per the plans/specifications to be approved and/or sanctioned by the Bombay Municipal Corporation and the Competent Authority under the Urban Land (Ceiling &amp; Regulation) Act, 1976.</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In consideration of the Vendors having appointed the Developers as the Developers of the said property and the Vendors agreeing to allow the Developers to appropriate to themselves the entire profits arising from the development scheme as is hereinafter provided, the Developers agree to pay to the Vendors a sum of Rs. ............. (Rupees ........................ only) lump sum in the following manner:</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 Rs. .............. (Rupees ............................ ) being the part consideration and/or earnest money paid by the Developers to the Vendors on or before the execution of these presents (the payment and receipt whereof the Vendors doth hereby admit, acknowledge, acquit, release and discharge the Developers forever). On execution of these presents the Vendors shall hand over vacant and peaceful possession of the said property to the Developers for the purpose of development.</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9" name="image1.png"/>
            <a:graphic>
              <a:graphicData uri="http://schemas.openxmlformats.org/drawingml/2006/picture">
                <pic:pic>
                  <pic:nvPicPr>
                    <pic:cNvPr id="0" name="image1.png"/>
                    <pic:cNvPicPr preferRelativeResize="0"/>
                  </pic:nvPicPr>
                  <pic:blipFill>
                    <a:blip r:embed="rId6">
                      <a:alphaModFix amt="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 Rs............... (Rupees ................. only) being the further payment in the share of the development payable by the Developers to the Vendors on or before .................. ; which failure to pay this amount on stipulated date will entitle Vendors to claim interest at ..... % p.a. from the date of default till payment.</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 Rs .............. (Rupees ................................ only) to be paid on or before the .......... day of ..................., 2000.</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180975</wp:posOffset>
            </wp:positionH>
            <wp:positionV relativeFrom="paragraph">
              <wp:posOffset>166688</wp:posOffset>
            </wp:positionV>
            <wp:extent cx="5943600" cy="5943600"/>
            <wp:effectExtent b="0" l="0" r="0" t="0"/>
            <wp:wrapNone/>
            <wp:docPr id="8" name="image1.png"/>
            <a:graphic>
              <a:graphicData uri="http://schemas.openxmlformats.org/drawingml/2006/picture">
                <pic:pic>
                  <pic:nvPicPr>
                    <pic:cNvPr id="0" name="image1.png"/>
                    <pic:cNvPicPr preferRelativeResize="0"/>
                  </pic:nvPicPr>
                  <pic:blipFill>
                    <a:blip r:embed="rId6">
                      <a:alphaModFix amt="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 Rs.............. (Rupees ............................ only) to be paid by the Developers to the owner on or before the ......... of .............., 2000.</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(e) Rs.............. (Rupees .................. only) on or before the .......... of ..............., 2000.</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(f) Rs.............. (Rupees ....................... only) on or before the ......... of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2000.</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(g) Rs . .............. (Rupees ...................... only) on or before the ........... of ..................., 2000.</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above stated payment shall entitle the Vendors an interest from the date of default till the payment on the stipulated rate of ..... % p.a. as stated hereinabove, on the balance of the purchase price in full and final settlement of the Vendor's claim over the said land on completion of the sale and/or execution of the Conveyance Deed and if more than one Conveyance Deed are to be executed on execution of last conveyance and all other necessary writings in favour of the Developers, his/their nominee/s including a proposed co-operative housing society or a Body Corporate as is hereinafter provided. It is made clear that if the Developers fail to take conveyances in his/their favour or in favour of the said proposed co-operative housing society before the amount stated in this sub-clause is to be deposited by the Developers with the Vendors till the conveyances and all other necessary writings as stated hereinabove are completed and/or executed and the property in question is transferred to the name of the said proposed co-operative society, but if the Developers fail to deposit the said amount as stipulated herein, they shall be liable for penal interest at the rate of ..... % from the date of default as stated above.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819150</wp:posOffset>
            </wp:positionV>
            <wp:extent cx="5943600" cy="5943600"/>
            <wp:effectExtent b="0" l="0" r="0" t="0"/>
            <wp:wrapNone/>
            <wp:docPr id="17" name="image1.png"/>
            <a:graphic>
              <a:graphicData uri="http://schemas.openxmlformats.org/drawingml/2006/picture">
                <pic:pic>
                  <pic:nvPicPr>
                    <pic:cNvPr id="0" name="image1.png"/>
                    <pic:cNvPicPr preferRelativeResize="0"/>
                  </pic:nvPicPr>
                  <pic:blipFill>
                    <a:blip r:embed="rId6">
                      <a:alphaModFix amt="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Provided that if any FAR in addition to the existing available FAR becomes available in respect of the said property, the Developer shall pay an additional sum @ Rs. ............. per Sq. ft. to the Vendors on such additional FAR being sanctioned by the Municipal Corporation. The said payment will be made in 2 instalments on or before .................. and ..................., 2000.</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Within seven days from the execution of these presents, the vendors shall deliver or cause to be delivered all the title deeds, property card, certified copy of the plans of City Survey, etc. in relation to the property hereby agreed to be developed to Builder's Solicitors M/s. ..................................... &amp; Co. for the purpose of investigation of Vendor's title to the said property.</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The present price of Rs. .......... is based on the area shown in .. i.e. ............... sq. meters, which are to be ascertained by the parties hereto on joint survey and if the area is varied i.e. increased or decreased, the price will fluctuate - either increase or decrease at the rate of Rs . ............ per sq. meter.</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6"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5" name="image1.png"/>
            <a:graphic>
              <a:graphicData uri="http://schemas.openxmlformats.org/drawingml/2006/picture">
                <pic:pic>
                  <pic:nvPicPr>
                    <pic:cNvPr id="0" name="image1.png"/>
                    <pic:cNvPicPr preferRelativeResize="0"/>
                  </pic:nvPicPr>
                  <pic:blipFill>
                    <a:blip r:embed="rId6">
                      <a:alphaModFix amt="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As per the present development plan, certain areas of the property hereby agreed to be developed is reserved for PG The Developers are not bound to pay for the said reservation, but in case they get the benefit of FAR and use the same for the purpose of development, they shall pay the Vendors at the above stated stipulated rate to the extent of benefit they have received from the said P.G. reservation.</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 The Vendors declare that they have already filed the return as required under section 6 of the Urban Land (Ceiling &amp; Regulation) Act, 1976. However, till date, they have not pursued the matter with the Competent Authority. The Vendors hereby authorise the Developers to obtain the N.O.C. under the Urban Land (Ceiling &amp; Regulation) Act to the extent of a maximum share available and shall not object any share not being used for the purpose of development of the property hereby agreed to be developed. The Vendors further assure to extend maximum co-operation for obtaining N.O.C. and for giving declarations, affidavits, etc.</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 Upon the payment of the said sum specified in clause 2(b) above, the Vendors shall hand over the vacant and peaceful possession of the said property to the Developers and Developers shall thereafter be authorised to commence construction of buildings on the said land in accordance with the plans approved and/or sanctioned by the Municipal Corporation as well as under the Urban Land (Ceiling &amp; Regulation) Act, 1976 and take such steps as may be necessary or expedient and incidental to carry out the development of the said land at their own costs, expenses. For the said purpose, the Developers shall be entitled to appoint Architects, Engineers, Surveyors, Contractors, Agents and other personnel and shall be entitled to take all such steps as may be necessary or incidental for such development and construction work at their own costs and expenses.</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(8) It is agreed and undertaken by the Developers that they shall at their own costs and expenses persuade the matter regarding NOC with the Competent Authority under the Urban land (Ceiling &amp; Regulation) Act, 1976 and obtain NOC from such authority. It is further agreed by the Developers that all the necessary permission and/or sanction required from the Competent Authority and/or State Government either for the purpose of development of the said property or for the transfer of the said property including the proposed structure thereon under the provisions of the Urban Land (Ceiling and Regulation) Act, 1976 shall be obtained by the Developers at their own costs and expenses and the Vendors shall not be liable for any such NOC, expenses relating thereto or delay in obtaining the same.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4" name="image1.png"/>
            <a:graphic>
              <a:graphicData uri="http://schemas.openxmlformats.org/drawingml/2006/picture">
                <pic:pic>
                  <pic:nvPicPr>
                    <pic:cNvPr id="0" name="image1.png"/>
                    <pic:cNvPicPr preferRelativeResize="0"/>
                  </pic:nvPicPr>
                  <pic:blipFill>
                    <a:blip r:embed="rId6">
                      <a:alphaModFix amt="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(9) Immediately on the execution of these presents, the Vendors herein shall execute a Power of Attorney in favour of the Developers or their Nominee(s) as may be desired by the Developers for the purpose of signing and/or executing all the applications, proceedings, plans, etc. to obtain necessary approval from the various authorities in connection with the development to be submitted by the Developers on behalf of the Vendors to the Competent Authority, Urban Land Ceiling, Municipal Corporation of , Town Planning Authority or any other Government or Semi-Government authority in connection with the development so as to facilitate the development of the property hereby agreed to be developed by the Developers on behalf of the Vendors. The Vendors hereby agree that the said Power of Attorney shall not be, under any circumstances, revoked by the Vendors as long as these presents subsist and remain binding upon the parties hereto. If the said Power of Attorney is revoked by the Vendors and delay is caused in developing the property hereby agreed to be developed the consequences arising thereof shall be at the costs of the Vendors alone.</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(10) It is agreed and undertaken by the Developers that they shall at their own costs and expenses persuade the matter with Town Planning Authorities, Municipal Corporation of ., Electric Supply for the purpose of removing the reservation/restriction, if any and for the purpose of allotting the plots under . Scheme, etc. and under no circumstances, the Developers shall call upon the Vendors to pay the costs of such actions. The Developers agree and undertake that at any post and under any circumstances they will get the property released from reservation, if any, and get the said allotted under . Scheme. in favour of the Vendors. It is agreed by the Developers that whatever may be the final sanction under . Scheme they shall pay to the vendors as per the original plot area.</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(11) The Vendors shall render all assistance, co-operation and sign and execute or cause to be signed and executed all applications, plans, authorities and other writings as may be necessary or required to enable the Developers for development of the said plot and to obtain approval of the .. Municipal Corporation and Planning Authority to the Plans, designs and drawings for putting up building and structures and shall on the execution thereon execute a Power of Attorney in favour of the Developers or their Nominee/s to enable them to develop the said property and the Developers shall indemnify and keep indemnified and harmless the Vendors and their estate and effects from and losses or damages or any consequences which may flow by virtue of their signing the said Power of Attorney.</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666750</wp:posOffset>
            </wp:positionV>
            <wp:extent cx="5943600" cy="5943600"/>
            <wp:effectExtent b="0" l="0" r="0" t="0"/>
            <wp:wrapNone/>
            <wp:docPr id="13" name="image1.png"/>
            <a:graphic>
              <a:graphicData uri="http://schemas.openxmlformats.org/drawingml/2006/picture">
                <pic:pic>
                  <pic:nvPicPr>
                    <pic:cNvPr id="0" name="image1.png"/>
                    <pic:cNvPicPr preferRelativeResize="0"/>
                  </pic:nvPicPr>
                  <pic:blipFill>
                    <a:blip r:embed="rId6">
                      <a:alphaModFix amt="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(12) All buildings to be constructed on the lands comprised under this Agreement and the dwelling units thereon will be in accordance with the Scheme sanctioned by the Competent Authority or State Government under the provisions of Urban Land (Ceiling &amp; Regulation) Act and will be dealt with in accordance with the directions, if any, given by the Competent Authority or State Government while sanctioning the said scheme. If the Developers desire any variations in the said scheme, so as to provide dwelling units of larger sizes in the building to be constructed on the said land and/or to receive higher price for such dwelling units the Developers, shall be at liberty to make necessary application for the purpose to the authorities concerned at their own costs and the Vendors shall join the Developers in the said applications provided however, if the authorities concerned refuse or decline to give ,any such applications, which may be made by the Developers, dwelling units on the said property will be constructed in accordance with the scheme which may be sanctioned by the Competent Authority or State Government under the said Act.</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(13) The Developers shall not commence any work of development on the said property, unless the no objection and commencement certificate is issued by the State Government/Municipal Corporation in favour of the vendors.</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(14) It is expressly agreed by the Developers that they shall at their own costs and expenses obtain permission/s from the Competent Authority for the purpose of development of the said property and/or for the purpose of implementing the construction scheme in respect of the entire property hereby agreed to be sold, so as to enable the Developers to construct the dwelling units as per the scheme sanctioned by the Competent Authority and to enable the Developers to consume the entire available F.S.I. and after being constructed to allot flats/shops/garages, etc. to the intending flat purchasers and ultimately to transfer the said property to a co-operative housing society and/or a company. It is also agreed and undertaken by the Developers that they shall apply for and obtain non-agricultural user from the Collector, in respect of the said piece or parcel of land.</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8" name="image1.png"/>
            <a:graphic>
              <a:graphicData uri="http://schemas.openxmlformats.org/drawingml/2006/picture">
                <pic:pic>
                  <pic:nvPicPr>
                    <pic:cNvPr id="0" name="image1.png"/>
                    <pic:cNvPicPr preferRelativeResize="0"/>
                  </pic:nvPicPr>
                  <pic:blipFill>
                    <a:blip r:embed="rId6">
                      <a:alphaModFix amt="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(15) The Vendors shall make out a clear and marketable title to the said property, hereditaments and premises agreed to be developed and ultimately to be conveyed free from reasonable doubts and all encumbrances and shall at their own costs and expenses get in all outstanding estates and clear all defects in the title and all encumbrances and claims on or to the said property including all claims by way of sale, exchange, mortgage, gifts, trust, hereditaments, possession, except the possession of agricultural tenants, easement, lease, lien or otherwise.</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(16) It is agreed and understood that the Vendors shall not in any way obstruct the development work to be carried out by the Developers and shall not do any act, matter or thing whereby the Developers will be prevented from carrying out the Development work envisaged under this Agreement.</w:t>
      </w:r>
      <w:r w:rsidDel="00000000" w:rsidR="00000000" w:rsidRPr="00000000">
        <w:drawing>
          <wp:anchor allowOverlap="1" behindDoc="1" distB="114300" distT="114300" distL="114300" distR="114300" hidden="0" layoutInCell="1" locked="0" relativeHeight="0" simplePos="0">
            <wp:simplePos x="0" y="0"/>
            <wp:positionH relativeFrom="column">
              <wp:posOffset>285750</wp:posOffset>
            </wp:positionH>
            <wp:positionV relativeFrom="paragraph">
              <wp:posOffset>114300</wp:posOffset>
            </wp:positionV>
            <wp:extent cx="5943600" cy="5943600"/>
            <wp:effectExtent b="0" l="0" r="0" t="0"/>
            <wp:wrapNone/>
            <wp:docPr id="10" name="image1.png"/>
            <a:graphic>
              <a:graphicData uri="http://schemas.openxmlformats.org/drawingml/2006/picture">
                <pic:pic>
                  <pic:nvPicPr>
                    <pic:cNvPr id="0" name="image1.png"/>
                    <pic:cNvPicPr preferRelativeResize="0"/>
                  </pic:nvPicPr>
                  <pic:blipFill>
                    <a:blip r:embed="rId6">
                      <a:alphaModFix amt="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(17) The Developers shall at their own cost make necessary arrangement for construction of the buildings on the said land in accordance with the scheme, which may be approved by the Competent Authority or State Government under the provisions of the said Act and the Developers shall execute an indemnity in favour of the vendors for the due performance of the terms of the said order.</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(18) The Developers shall be at liberty to allot the dwelling units of flats in the said buildings to be constructed on the said property or to enter into any package deal agreement for allotment of completed building or buildings to be constructed on the said land with such party or parties and at such price 'and on such terms and conditions as the Developers/Purchasers may deem fit and proper. All such allotments and arrangements shall, however, be made by the Developers at their own costs and expenses and at their own risk, the intention being that the Developers shall alone be liable and responsible to such party or parties, provided, however, that the price and the terms and conditions at or on which the said building or buildings or part thereof are to be allotted shall not in any manner be inconsistent with or in contravention of any law and conditions imposed in NOC under section 20 or 21 of the said Urban Land (Ceiling &amp; Regulation) Act, as may be sanctioned by the Competent Authority or State Government. The Developers hereby indemnify and keep indemnified the Vendors in respect of any such claim that may be made or suffered by the Vendors and costs, charges and expenses on account of sale or allotment of flats or otherwise.</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(19) The Developers shall be entitled to enter into usual Agreement for sale of flats/shops/ garages/office premises with various intending buyers, on what is known as ownership basis, on such terms and conditions and at such price as the Developers may think fit and proper: PROVIDED, however, the Developers shall not part with possession of the flats, shops, garages, units, etc. in the buildings that will be constructed by them in pursuance of this Agreement unless and until the entire amount payable to the Vendors as per these presents is paid by the Developers to the Vendors.</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5" name="image1.png"/>
            <a:graphic>
              <a:graphicData uri="http://schemas.openxmlformats.org/drawingml/2006/picture">
                <pic:pic>
                  <pic:nvPicPr>
                    <pic:cNvPr id="0" name="image1.png"/>
                    <pic:cNvPicPr preferRelativeResize="0"/>
                  </pic:nvPicPr>
                  <pic:blipFill>
                    <a:blip r:embed="rId6">
                      <a:alphaModFix amt="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(20) All amounts payable by the allottees of the dwelling units and the buildings to be constructed on the said piece of land or from the allottees of completed building in case of package deals under any arrangements made by the Developers with such allottees shall be received and appropriated by the Developers.</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(21) The entire development work in respect of the property shall be carried out by the Developers in accordance with the plans that may be approved by the Municipal Corporation of . and other concerned authorities and while carrying out construction work, the Developers will strictly comply with the building rules and bye-laws of the Municipal Corporation of Greater Bombay, various instructions, orders and directives, that may from time to time be issued in regard to the construction work by the Bombay Corporation and other concerned authorities. The Developers shall carry out the entire construction work at their own account and risk and at their own responsibility and shall pay and discharge all the costs, charges and expenses in relation to the construction work including payment of salaries and wages to the personnel and workmen employed in construction work, bills of the suppliers of building materials, Municipal rates and taxes in respect of the said property and from the date the Developers being put in possession and allowed to enter upon the said property, fees of the architects and R.C.C. specialists and consultants and all other professionals charges and/or retained in regard to the construction work. The Developers hereby agree to indemnify and keep indemnified the Vendors of land from or against any claim that may be made against Vendors by any one and/or any damage the Vendors may suffer as a result of the Developers committing breach of any of the building bye- laws, rules, orders, directives, instructions that may be issued by the Municipal Corporation of . and other concerned authorities in connection with the construction work as aforesaid and/or the Developers committing default in payment of the salaries, wages and fees including the payment for injuries or any compensations during the progress of work of various mentioned hereinabove as also in payment of the Bills of Suppliers of the building materials and in payment of the Municipal taxes or in any damages or loss that may be suffered or sustained by the Vendors as a result of the Developers carrying out the construction work and/or development on the said property.</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2952750</wp:posOffset>
            </wp:positionV>
            <wp:extent cx="5943600" cy="5943600"/>
            <wp:effectExtent b="0" l="0" r="0" t="0"/>
            <wp:wrapNone/>
            <wp:docPr id="14"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3810000</wp:posOffset>
            </wp:positionV>
            <wp:extent cx="5943600" cy="5943600"/>
            <wp:effectExtent b="0" l="0" r="0" t="0"/>
            <wp:wrapNone/>
            <wp:docPr id="12" name="image1.png"/>
            <a:graphic>
              <a:graphicData uri="http://schemas.openxmlformats.org/drawingml/2006/picture">
                <pic:pic>
                  <pic:nvPicPr>
                    <pic:cNvPr id="0" name="image1.png"/>
                    <pic:cNvPicPr preferRelativeResize="0"/>
                  </pic:nvPicPr>
                  <pic:blipFill>
                    <a:blip r:embed="rId6">
                      <a:alphaModFix amt="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(22) It is agreed that the developers shall carry out ail the work of development in their name/s or in the name of their nominees, shall not do or cause to be done any act, deed, matter or thing in the name of the Vendors. It is expressly understood that all the agreements, arrangements or writings which the Developers may enter into shall be in their own name and not in the name of the Vendors. It is also expressly understood that the Developers will be entitled to the benefit of rights of development under any order or permission which may be issued by the Government of under section 20 and/or 21 of the Urban Land (Ceding &amp; Regulation) Act, 1976.</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(23) The Vendors hereby declare that:</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 The said property is equivalent to freehold and is not held under any agreement;</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 There are no outstanding encumbrances, mortgages, liens (notice for acquisitions, requisitions or set back) easements, rights of tenants or outstanding interest or claim by any parties other than the Vendors nor is the said property subject-matter of any pending suit or attachment either before or after judgement. No notification is issued under any Ordinance, Act, statute/rules or regulations affecting the said property;</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 The Vendors further declare that neither the Vendors nor his/their predecessors-in-title nor any body claiming from/or under them or any of them have or have granted any right of way or easement or other rights to any person over the said property;</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 The Vendors agree and undertake to obtain consent and confirmation from Smt. N and in case of her demise before the execution of the conveyance from the legal heirs of said Smt. N confirming the sale in favour of the Developers or their nominee/s including a co- operative housing society as the case may be.</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(24) It is agreed that the Vendors and all other necessary parties shall execute the Deed of Conveyance and/or all other writings in favour of such person/s as the Developers may direct and in the event of Conveyance/s be given in favour of the Nominee/s of the Developers or a proposed co-operative housing society. The Developers shall also join as a Confirming Party to the said Conveyance.</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(25) The Vendors will ensure that at the time when the Developers are allowed to enter upon the said piece of land described in the Schedule hereunder written, the said piece of land is absolutely vacant and nobody is in occupation of the same.</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(26) The Vendors hereby agree and confirm that the Developers shall be entitled to transfer the benefit and burden of this Agreement subject to the terms and conditions mentioned herein either as a whole or in part to one or more parties and that the Vendors shall have no objection to the same and the terms and conditions of this agreement shall remain binding over such transferees.</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(27) It is agreed that the Developers shall carry out the work of development in their own name and shall not cause or cause to be done any deed or matter or thing whereby the Vendors are put to loss and have to discharge any liability. It is expressly agreed that the agreement which the Developers may enter into with any person in connection with the development scheme or for sale of flats, etc. shall be entered into only in the name of the Developers on principal to principal basis and not as agents of the Vendors herein.</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742950</wp:posOffset>
            </wp:positionV>
            <wp:extent cx="5943600" cy="5943600"/>
            <wp:effectExtent b="0" l="0" r="0" t="0"/>
            <wp:wrapNone/>
            <wp:docPr id="9" name="image1.png"/>
            <a:graphic>
              <a:graphicData uri="http://schemas.openxmlformats.org/drawingml/2006/picture">
                <pic:pic>
                  <pic:nvPicPr>
                    <pic:cNvPr id="0" name="image1.png"/>
                    <pic:cNvPicPr preferRelativeResize="0"/>
                  </pic:nvPicPr>
                  <pic:blipFill>
                    <a:blip r:embed="rId6">
                      <a:alphaModFix amt="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(28) The Developers agree to pay Municipal, betterment charges, T.P. charges, water charges, electricity charges, fines and penalties arising as a result of change in the user of the said land.</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(29) The Vendors declare that the land, hereditaments and premises hereby agreed to be developed and conveyed are not subject to the easement or rights in the nature of easement.</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(30) The Vendors hereby declare that no notice from Government or any other body or authority or under the . Municipal Corporation Act or Land Acquisition Act or Town Planning Act, The Defence of India Act or under any other legislative enactments, Government Ordinances, Order or Notification (including any notice for acquisition or requisition of plots or any part thereof) has been received by or served upon them or any other person/s interested therein nor is the said plot or any part thereof included in any intended or publishes scheme of improvement of the Municipal, Government body or Public Body or authority save and except that the said plot is included in the development plans for . and portion of it is intended for reservation of playground.</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(31) The Vendors hereby agree to pay and discharge all taxes and outgoings in respect of the said land prior to the sale on which the Developers are put in possession of the said land.</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(32) The Vendors shall be entitled to receive the rent and profits and shall be liable to pay all outgoings, such as Municipal taxes, land revenue, etc. prior to the date the Developers are put in possession and the Developers shall from the date they are put in possession be entitled to receive the rents and profits and liable to pay all outgoings (including Municipal taxes, land revenue charges for consumption).</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(33) The Vendors shall pay all outgoings including the ground rent, municipal and Collector's bills and charges in respect of the said property hereby agreed to be developed and conveyed previous to the date of handing over of the possession to the Developers. The Developers agree and undertake to bear all the betterment charges in respect of the said property and all taxes, Municipal, Collector's bills, etc. after the date of taking over of the possession.</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rPr/>
    </w:pPr>
    <w:r w:rsidDel="00000000" w:rsidR="00000000" w:rsidRPr="00000000">
      <w:rPr/>
      <w:drawing>
        <wp:inline distB="114300" distT="114300" distL="114300" distR="114300">
          <wp:extent cx="1757363" cy="1757363"/>
          <wp:effectExtent b="0" l="0" r="0" t="0"/>
          <wp:docPr id="1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57363" cy="1757363"/>
                  </a:xfrm>
                  <a:prstGeom prst="rect"/>
                  <a:ln/>
                </pic:spPr>
              </pic:pic>
            </a:graphicData>
          </a:graphic>
        </wp:inline>
      </w:drawing>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133350</wp:posOffset>
          </wp:positionH>
          <wp:positionV relativeFrom="paragraph">
            <wp:posOffset>376238</wp:posOffset>
          </wp:positionV>
          <wp:extent cx="5943600" cy="5943600"/>
          <wp:effectExtent b="0" l="0" r="0" t="0"/>
          <wp:wrapNone/>
          <wp:docPr id="16" name="image1.png"/>
          <a:graphic>
            <a:graphicData uri="http://schemas.openxmlformats.org/drawingml/2006/picture">
              <pic:pic>
                <pic:nvPicPr>
                  <pic:cNvPr id="0" name="image1.png"/>
                  <pic:cNvPicPr preferRelativeResize="0"/>
                </pic:nvPicPr>
                <pic:blipFill>
                  <a:blip r:embed="rId1">
                    <a:alphaModFix amt="20000"/>
                  </a:blip>
                  <a:srcRect b="0" l="0" r="0" t="0"/>
                  <a:stretch>
                    <a:fillRect/>
                  </a:stretch>
                </pic:blipFill>
                <pic:spPr>
                  <a:xfrm>
                    <a:off x="0" y="0"/>
                    <a:ext cx="5943600" cy="59436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