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TO LEASE FOR A LONG PERIOD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AGREEMENT TO LEASE is made at ........ this ........ day of ... .... between Mr. A of ....... hereinafter referred to as 'the Lessor' of the One Part and Mr. B ........ of ....... hereinafter referred to as the 'Lessee'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Lessor is absolutely seized and possessed of or otherwise well and sufficiently entitled to the piece of land situated at ..... and more particularly described in the Schedule hereunder written.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Lessee has approached the Lessor with a request to grant a long lease of the said land with a view to construct a building or other structure thereon either for letting out the same or any part thereof or for carrying on business therein and which the Lessor has agreed to do on the following terms and conditions agreed to between the parties.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BY AND BETWEEN THE PARTIES HERETO AS FOLLOWS: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Lessor agrees to demise to the Lessee and the Lessee agrees to take on lease the said piece of land situated at ..... and more particularly described in the Schedule hereunder written for a period of 99 years commencing from the date of the deed of lease to be executed as hereinafter mentioned at the yearly rent of Rs . ..... to be paid in advance from the commencement of the lease without any deductions.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rent shall be exclusive of the taxes, assessments, dues and duties payable in respect of the said land and the building or buildings to be constructed thereon, to the Government or the Municipal Corporation or any other local authority or public body and which taxes etc. will be payable by the Lessee as and when they become due and payable.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Lessor shall make out a marketable title to the said piece of land free from all encumbrances and claims or reasonable doubts.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Lessor shall produce or cause to be produced to the Lessee or his Advocate all documents of title in his possession or power for investigation of the title to the said land.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Lessee or his Advocate shall send requisitions on title, if any to the Lessor or his Advocate within four weeks from the date of production of the title deeds for inspection as aforesaid failing which the Lessee shall be deemed to have accepted the title of the Lessor.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On the Lessor making out a marketable title as aforesaid or the Lessee accepting the title, but not otherwise, the Lessor shall grant a lease of the said piece of land by executing a Deed of lease in duplicate for the said period and at the said rent.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Deed of Lease will contain usual covenants to be given by the Lessee and Lessor and other usual terms and conditions provided that there will be no restriction on the Lessee's right to assign the lease and the Deed of Lease will also contain a condition that on the determination of the Lease by efflux of time or otherwise, the Lessee will surrender the land to the lessor alongwith the building or buildings standing thereon without any compensation. The draft of the Deed of Lease will be prepared by the Lessee's Advocate and approved by the Lessor's advocate.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971550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transaction will be completed within a period of three months from the date hereof.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Lessor shall give complete vacant possession of the land to the Lessee on the date of completion and until then he will not allow anybody to commit encroachment or trespass thereon.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All the taxes and other outgoing In respect of the said land upto the date of completion of the lease will be paid by the Lessor.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costs by way of stamp duty and registration charges in respect of the Deed of Lease will be borne and paid by the parties hereto in equal shares. Each party will bear and pay all other costs incurred by him Including his Advocate's fees.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Lessor declares that the said land is not subject to any reservation or any Intended acquisition or requisition and there are no building restrictions on the land.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Lessee will be at liberty to construct a building or buildings thereon with all requisite and proper sewers, drains and other conveniences and the building or buildings will be constructed as per plans that will be sanctioned by the municipal corporation and/or other local authority or public body as may be required and he will conform to all rules and regulations in that behalf.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Nothing in this agreement shall be construed as a present demise of the said land or any part thereof.</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If any permission or No Objection Certificate Is required to be obtained from any authority for granting a lease of the said land as aforesaid the Lessor shall obtain the same at his own costs as a condition precedent to the execution of the Deed of Lease.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If the Lessor fails to complete the transaction as herein provided, the Lessee will have the option either to cancel this agreement by fifteen days' prior notice to the Lessor to that effect or to sue for specific performance and or damages. If the Lessee fails to complete the transaction, on the Lessor making out a marketable title, the Lessor will have the option to cancel this agreement by fifteen days' prior notice to the Lessee to that effect or to sue for specific performance and/or damages.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respective hands the day and year first hereinabove written.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171450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withinnamed Lessor ........ in the presence of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withinnamed Lessee ........ in the presence of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671638" cy="1671638"/>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