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MORTGAGED HOUSE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on this ................ day of ..................., 2000, between A, son of ...................... resident of ...................... (hereinafter called the vendor) of the FIRST PART, B, son of....................... resident of ................................. (hereinafter called the purchaser) of the SECOND PART and C son of ..................... resident of....................................... (hereinafter called the mortgagee) of the THIRD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vendor is absolutely seized and possessed of or well and sufficiently entitled to the house more fully described in the Schedule hereunder written, hereinafter referred to as the "said house";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said house is mortgaged with Shri ................. for the sum of Rs. ...................... pursuant to a deed of mortgage executed between the vendor and Shri ............................. on the other part and a sum of Rs. ....................... is due from the vendor to the said mortgagee.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and purchaser has agreed to purchase the said house an the terms and conditions mentioned below: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IT IS HEREBY AGREED BETWEEN THE PARTIES AS FOLLOWS: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will sell and the purchaser will purchase all that house No. .................... Road ............... more particularly described in the Schedule hereunder written for a sum of Rs. ............... out of which the purchaser has paid Rs. ................. to the vendor as earnest money (the receipt of which sum, the vendor hereby acknowledges) and out of balance price to be paid by the purchaser, he shall pay Rs . .................. on or before the date of ......................... and the remaining sum of Rs. .................. will be paid to the vendor at the time of registration of the sale deed.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mortgagee's advocate shall deliver the documents of title of the said house to the purchaser's advocate against his accountable receipt within .................. days from the date of this agreement for investigation of title.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It is hereby declared that delivering the documents of title by the mortgagee to the purchaser's advocate will not affect the mortgage of the mortgagee and mortgage on the said house will continue until the full payment of the mortgage money is made to the mortgagee by the vendor or the purchaser.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said house will be purchased by the purchaser without any encumbrance, easements, restrictions and rights affecting the same.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purchase shall be completed within a period of .............. months from the date of this Agreement. The purchaser shall send the draft conveyance deed to the vendor a fortnight prior to the date of the intended execution and after approval thereof by the vendor, the purchaser shall get the same ready for execution by the vendor. All expenses for preparation of the conveyance deed, cost of stamp and registration charges and all other out of pocket expenses shall be borne by the purchaser.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914400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mortgagee shall discharge the mortgage on the back of the mortgage deed on payment of Rs. ........... by the purchaser and return the mortgage deed duly discharged to the purchaser. It is hereby agreed and confirmed that the sale deed shall not be executed, unless the mortgage on the said house is discharged by the mortgagee.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If the vendor's title to the said house is not approved by purchaser's advocate, the vendor shall refund the earnest money to the purchaser within ................. days from the date of intimation by the purchaser about the non-approval of the title by his advocate. If the vendor does not refund the earnest money within................ days, he shall be liable to pay interest @ Rs ................ per month upto the date of payment of earnest money. In the case of non-approval of title by the purchaser's advocate, the purchaser's advocate shall return the documents of title of the said house to the mortgagee's advocate.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If the purchaser commits breach of this agreement, the vendor shall forfeit the earnest money paid by the purchaser and the purchaser shall also be liable to pay to the vendor the deficiency and expenses of resale of the said house.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vendor commits breach of the agreement, he shall refund the earnest money to the purchaser and he shall also be liable to pay Rs . .................. to the Purchaser by way of liquidated damages.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vendor shall execute conveyance deed in favour of the purchaser or his nominee, as the purchaser may require.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vendor shall hand over the vacant possession of the said house and documents of title in respect thereof to the purchaser before registration of the conveyance deed.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vendor shall at his own cost obtain certificate under section 230A, Income-tax Act, and any other permission or no objection from Government, Municipal or statutory authority for the completion of conveyance deed.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Notwithstanding anything contained in clauses 7 and 8 hereof, the parties will have the right for specific performance of this Agreement.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set their hands to this Agreement on the date and year first hereinabove written.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A,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Vendor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B,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Purchaser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C,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Mortgagee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652588" cy="16525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