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ACKNOWLEDGMENT BY AN ADVOCATE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"/>
        </w:tabs>
        <w:spacing w:after="0" w:line="240" w:lineRule="auto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Shri………………, Advocate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…………………...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…………………...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Dear Sir,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line="240" w:lineRule="auto"/>
        <w:ind w:hanging="9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  <w:tab/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line="240" w:lineRule="auto"/>
        <w:ind w:hanging="9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  <w:tab/>
        <w:t xml:space="preserve">Please refer to your letter dated …………………….issued on behalf of your client Shri………………………………S/o……………………………………. R/o …………………………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  <w:t xml:space="preserve">2. I as advocate duly authorised by Shri ………………..</w:t>
        <w:tab/>
        <w:t xml:space="preserve">in this regard, acknowledge the liability to pay the said amount of Rs …………..(Rupees………) due from my client to Shri……………….of ……………………….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Yours faithfully,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0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………………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Date…………………..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953738" cy="953738"/>
          <wp:effectExtent b="0" l="0" r="0" t="0"/>
          <wp:docPr descr="PP" id="2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3738" cy="953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721225" cy="5496560"/>
          <wp:effectExtent b="0" l="0" r="0" t="0"/>
          <wp:wrapNone/>
          <wp:docPr descr="PP" id="1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1225" cy="5496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frGQBeQ40moXXf1hSWP87oFmg==">CgMxLjA4AXIhMXhGVGJyTmFHekQxSjd3TlppY3F6TGNzdnZIQ3VGeW4x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